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F2" w:rsidRPr="00355C5B" w:rsidRDefault="00BF7548" w:rsidP="00211DD2">
      <w:pPr>
        <w:tabs>
          <w:tab w:val="center" w:pos="13217"/>
        </w:tabs>
        <w:spacing w:before="30" w:after="30"/>
        <w:ind w:left="10650" w:right="30" w:firstLine="678"/>
        <w:rPr>
          <w:i/>
          <w:color w:val="000000"/>
        </w:rPr>
      </w:pPr>
      <w:bookmarkStart w:id="0" w:name="_GoBack"/>
      <w:bookmarkEnd w:id="0"/>
      <w:r>
        <w:rPr>
          <w:i/>
          <w:color w:val="000000"/>
        </w:rPr>
        <w:t xml:space="preserve">  </w:t>
      </w:r>
      <w:r w:rsidR="00927FF2" w:rsidRPr="00355C5B">
        <w:rPr>
          <w:i/>
          <w:color w:val="000000"/>
        </w:rPr>
        <w:t xml:space="preserve">           </w:t>
      </w:r>
    </w:p>
    <w:p w:rsidR="00927FF2" w:rsidRPr="00535CA4" w:rsidRDefault="00927FF2" w:rsidP="00927FF2">
      <w:pPr>
        <w:spacing w:before="30" w:after="30"/>
        <w:ind w:left="30" w:right="30" w:firstLine="11310"/>
        <w:rPr>
          <w:color w:val="000000"/>
        </w:rPr>
      </w:pPr>
      <w:r w:rsidRPr="00535CA4">
        <w:rPr>
          <w:color w:val="000000"/>
        </w:rPr>
        <w:t>УТВЕРЖДЕНА</w:t>
      </w:r>
    </w:p>
    <w:p w:rsidR="00344204" w:rsidRDefault="00D6737B" w:rsidP="00D6737B">
      <w:pPr>
        <w:spacing w:before="30" w:after="30"/>
        <w:ind w:left="11310" w:right="30" w:firstLine="30"/>
        <w:rPr>
          <w:color w:val="000000"/>
        </w:rPr>
      </w:pPr>
      <w:r>
        <w:rPr>
          <w:color w:val="000000"/>
        </w:rPr>
        <w:t>П</w:t>
      </w:r>
      <w:r w:rsidR="00927FF2" w:rsidRPr="00535CA4">
        <w:rPr>
          <w:color w:val="000000"/>
        </w:rPr>
        <w:t xml:space="preserve">остановлением </w:t>
      </w:r>
    </w:p>
    <w:p w:rsidR="00927FF2" w:rsidRPr="00535CA4" w:rsidRDefault="001E044F" w:rsidP="00D6737B">
      <w:pPr>
        <w:spacing w:before="30" w:after="30"/>
        <w:ind w:left="11310" w:right="30" w:firstLine="30"/>
        <w:rPr>
          <w:color w:val="000000"/>
        </w:rPr>
      </w:pPr>
      <w:r>
        <w:rPr>
          <w:color w:val="000000"/>
        </w:rPr>
        <w:t>Администрации</w:t>
      </w:r>
      <w:r w:rsidR="00D6737B">
        <w:rPr>
          <w:color w:val="000000"/>
        </w:rPr>
        <w:t xml:space="preserve"> г</w:t>
      </w:r>
      <w:r w:rsidR="00535CA4" w:rsidRPr="00535CA4">
        <w:rPr>
          <w:color w:val="000000"/>
        </w:rPr>
        <w:t xml:space="preserve">орода </w:t>
      </w:r>
      <w:r w:rsidR="00927FF2" w:rsidRPr="00535CA4">
        <w:rPr>
          <w:color w:val="000000"/>
        </w:rPr>
        <w:t>Реутов</w:t>
      </w:r>
    </w:p>
    <w:p w:rsidR="00927FF2" w:rsidRPr="00535CA4" w:rsidRDefault="00F02C53" w:rsidP="00535CA4">
      <w:pPr>
        <w:pStyle w:val="ConsPlusNormal"/>
        <w:widowControl/>
        <w:ind w:firstLine="11310"/>
        <w:rPr>
          <w:rFonts w:ascii="Times New Roman" w:hAnsi="Times New Roman" w:cs="Times New Roman"/>
          <w:color w:val="000000"/>
          <w:sz w:val="24"/>
          <w:szCs w:val="24"/>
        </w:rPr>
      </w:pPr>
      <w:r w:rsidRPr="000C573B">
        <w:rPr>
          <w:rFonts w:ascii="Times New Roman" w:hAnsi="Times New Roman"/>
          <w:sz w:val="24"/>
          <w:szCs w:val="24"/>
        </w:rPr>
        <w:t>от «</w:t>
      </w:r>
      <w:r w:rsidR="00A4517D">
        <w:rPr>
          <w:rFonts w:ascii="Times New Roman" w:hAnsi="Times New Roman"/>
          <w:sz w:val="24"/>
          <w:szCs w:val="24"/>
        </w:rPr>
        <w:t>___</w:t>
      </w:r>
      <w:r w:rsidRPr="000C573B">
        <w:rPr>
          <w:rFonts w:ascii="Times New Roman" w:hAnsi="Times New Roman"/>
          <w:sz w:val="24"/>
          <w:szCs w:val="24"/>
        </w:rPr>
        <w:t xml:space="preserve">» </w:t>
      </w:r>
      <w:r w:rsidR="00A4517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73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6 года </w:t>
      </w:r>
      <w:r w:rsidRPr="000C573B">
        <w:rPr>
          <w:rFonts w:ascii="Times New Roman" w:hAnsi="Times New Roman"/>
          <w:sz w:val="24"/>
          <w:szCs w:val="24"/>
        </w:rPr>
        <w:t xml:space="preserve">№ </w:t>
      </w:r>
      <w:r w:rsidR="00A4517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-ПА</w:t>
      </w:r>
    </w:p>
    <w:p w:rsidR="00927FF2" w:rsidRPr="00C74632" w:rsidRDefault="00927FF2" w:rsidP="00927FF2">
      <w:pPr>
        <w:spacing w:before="30" w:after="30"/>
        <w:ind w:left="30" w:right="30"/>
        <w:jc w:val="right"/>
        <w:rPr>
          <w:b/>
          <w:color w:val="000000"/>
        </w:rPr>
      </w:pPr>
      <w:r w:rsidRPr="00C74632">
        <w:rPr>
          <w:b/>
          <w:color w:val="000000"/>
        </w:rPr>
        <w:t> </w:t>
      </w:r>
    </w:p>
    <w:p w:rsidR="00927FF2" w:rsidRPr="00C74632" w:rsidRDefault="002040C1" w:rsidP="00927FF2">
      <w:pPr>
        <w:spacing w:before="30" w:after="30"/>
        <w:ind w:left="30" w:right="30"/>
        <w:jc w:val="center"/>
        <w:rPr>
          <w:b/>
          <w:color w:val="000000"/>
        </w:rPr>
      </w:pPr>
      <w:r>
        <w:rPr>
          <w:b/>
          <w:bCs/>
          <w:color w:val="000000"/>
        </w:rPr>
        <w:t>П</w:t>
      </w:r>
      <w:r w:rsidR="00C74632" w:rsidRPr="00C74632">
        <w:rPr>
          <w:b/>
          <w:bCs/>
          <w:color w:val="000000"/>
        </w:rPr>
        <w:t>одпрограмма</w:t>
      </w:r>
      <w:r w:rsidR="00C4480C">
        <w:rPr>
          <w:b/>
          <w:bCs/>
          <w:color w:val="000000"/>
        </w:rPr>
        <w:t xml:space="preserve"> 2</w:t>
      </w:r>
    </w:p>
    <w:p w:rsidR="00927FF2" w:rsidRDefault="00927FF2" w:rsidP="00927FF2">
      <w:pPr>
        <w:spacing w:before="30" w:after="30"/>
        <w:ind w:left="30" w:right="30"/>
        <w:jc w:val="center"/>
        <w:rPr>
          <w:b/>
          <w:bCs/>
          <w:color w:val="000000"/>
        </w:rPr>
      </w:pPr>
      <w:r w:rsidRPr="00C74632">
        <w:rPr>
          <w:b/>
          <w:bCs/>
          <w:color w:val="000000"/>
        </w:rPr>
        <w:t>«</w:t>
      </w:r>
      <w:r w:rsidR="00662015">
        <w:rPr>
          <w:b/>
          <w:bCs/>
          <w:color w:val="000000"/>
        </w:rPr>
        <w:t xml:space="preserve">Обеспечение жильём </w:t>
      </w:r>
      <w:r w:rsidR="00535CA4" w:rsidRPr="00C74632">
        <w:rPr>
          <w:b/>
          <w:bCs/>
          <w:color w:val="000000"/>
        </w:rPr>
        <w:t>дет</w:t>
      </w:r>
      <w:r w:rsidR="00662015">
        <w:rPr>
          <w:b/>
          <w:bCs/>
          <w:color w:val="000000"/>
        </w:rPr>
        <w:t>ей</w:t>
      </w:r>
      <w:r w:rsidR="00535CA4" w:rsidRPr="00C74632">
        <w:rPr>
          <w:b/>
          <w:bCs/>
          <w:color w:val="000000"/>
        </w:rPr>
        <w:t>-сирот</w:t>
      </w:r>
      <w:r w:rsidR="00662015">
        <w:rPr>
          <w:b/>
          <w:bCs/>
          <w:color w:val="000000"/>
        </w:rPr>
        <w:t xml:space="preserve"> и </w:t>
      </w:r>
      <w:r w:rsidR="00535CA4" w:rsidRPr="00C74632">
        <w:rPr>
          <w:b/>
          <w:bCs/>
          <w:color w:val="000000"/>
        </w:rPr>
        <w:t>дет</w:t>
      </w:r>
      <w:r w:rsidR="00662015">
        <w:rPr>
          <w:b/>
          <w:bCs/>
          <w:color w:val="000000"/>
        </w:rPr>
        <w:t>ей</w:t>
      </w:r>
      <w:r w:rsidR="00535CA4" w:rsidRPr="00C74632">
        <w:rPr>
          <w:b/>
          <w:bCs/>
          <w:color w:val="000000"/>
        </w:rPr>
        <w:t>,</w:t>
      </w:r>
      <w:r w:rsidR="00662015">
        <w:rPr>
          <w:b/>
          <w:bCs/>
          <w:color w:val="000000"/>
        </w:rPr>
        <w:t xml:space="preserve"> </w:t>
      </w:r>
      <w:r w:rsidR="00535CA4" w:rsidRPr="00C74632">
        <w:rPr>
          <w:b/>
          <w:bCs/>
          <w:color w:val="000000"/>
        </w:rPr>
        <w:t>оставши</w:t>
      </w:r>
      <w:r w:rsidR="00662015">
        <w:rPr>
          <w:b/>
          <w:bCs/>
          <w:color w:val="000000"/>
        </w:rPr>
        <w:t xml:space="preserve">хся </w:t>
      </w:r>
      <w:r w:rsidR="00535CA4" w:rsidRPr="00C74632">
        <w:rPr>
          <w:b/>
          <w:bCs/>
          <w:color w:val="000000"/>
        </w:rPr>
        <w:t>без попечения родителей</w:t>
      </w:r>
      <w:r w:rsidR="00662015">
        <w:rPr>
          <w:b/>
          <w:bCs/>
          <w:color w:val="000000"/>
        </w:rPr>
        <w:t>, а также лиц из их числа</w:t>
      </w:r>
      <w:r w:rsidR="00B63A01">
        <w:rPr>
          <w:b/>
          <w:bCs/>
          <w:color w:val="000000"/>
        </w:rPr>
        <w:t>»</w:t>
      </w:r>
      <w:r w:rsidR="00662015">
        <w:rPr>
          <w:b/>
          <w:bCs/>
          <w:color w:val="000000"/>
        </w:rPr>
        <w:t xml:space="preserve"> </w:t>
      </w:r>
      <w:r w:rsidR="00C74632" w:rsidRPr="00C74632">
        <w:rPr>
          <w:b/>
          <w:bCs/>
          <w:color w:val="000000"/>
        </w:rPr>
        <w:t xml:space="preserve">муниципальной программы </w:t>
      </w:r>
      <w:r w:rsidR="00EE2BE8">
        <w:rPr>
          <w:b/>
          <w:bCs/>
          <w:color w:val="000000"/>
        </w:rPr>
        <w:t xml:space="preserve">городского округа Реутов Московской области </w:t>
      </w:r>
      <w:r w:rsidR="00C74632" w:rsidRPr="00C74632">
        <w:rPr>
          <w:b/>
          <w:bCs/>
          <w:color w:val="000000"/>
        </w:rPr>
        <w:t>«Жилище» на 2015-2019 годы</w:t>
      </w:r>
    </w:p>
    <w:p w:rsidR="00C74632" w:rsidRDefault="00C74632" w:rsidP="00927FF2">
      <w:pPr>
        <w:spacing w:before="30" w:after="30"/>
        <w:ind w:left="30" w:right="30"/>
        <w:jc w:val="center"/>
        <w:rPr>
          <w:b/>
          <w:bCs/>
          <w:color w:val="000000"/>
        </w:rPr>
      </w:pPr>
    </w:p>
    <w:p w:rsidR="00B43E4E" w:rsidRDefault="00B43E4E" w:rsidP="00927FF2">
      <w:pPr>
        <w:spacing w:before="30" w:after="30"/>
        <w:ind w:left="30" w:right="30"/>
        <w:jc w:val="center"/>
        <w:rPr>
          <w:b/>
          <w:bCs/>
          <w:color w:val="000000"/>
        </w:rPr>
      </w:pPr>
    </w:p>
    <w:p w:rsidR="00927FF2" w:rsidRPr="00535CA4" w:rsidRDefault="00927FF2" w:rsidP="00927FF2">
      <w:pPr>
        <w:spacing w:before="30" w:after="30"/>
        <w:ind w:left="30" w:right="30"/>
        <w:jc w:val="center"/>
        <w:rPr>
          <w:color w:val="000000"/>
        </w:rPr>
      </w:pPr>
      <w:r w:rsidRPr="00535CA4">
        <w:rPr>
          <w:b/>
          <w:bCs/>
          <w:color w:val="000000"/>
        </w:rPr>
        <w:t>ПАСПОРТ</w:t>
      </w:r>
    </w:p>
    <w:p w:rsidR="00662015" w:rsidRDefault="00C74632" w:rsidP="00662015">
      <w:pPr>
        <w:spacing w:before="30" w:after="30"/>
        <w:ind w:left="30" w:right="3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подпрограммы</w:t>
      </w:r>
      <w:r w:rsidR="00535CA4" w:rsidRPr="00535CA4">
        <w:rPr>
          <w:b/>
          <w:bCs/>
          <w:color w:val="000000"/>
        </w:rPr>
        <w:t xml:space="preserve"> </w:t>
      </w:r>
      <w:r w:rsidR="00927FF2" w:rsidRPr="00535CA4">
        <w:rPr>
          <w:b/>
          <w:bCs/>
          <w:color w:val="000000"/>
        </w:rPr>
        <w:t>«</w:t>
      </w:r>
      <w:r w:rsidR="00662015">
        <w:rPr>
          <w:b/>
          <w:bCs/>
          <w:color w:val="000000"/>
        </w:rPr>
        <w:t xml:space="preserve">Обеспечение жильём </w:t>
      </w:r>
      <w:r w:rsidR="00662015" w:rsidRPr="00C74632">
        <w:rPr>
          <w:b/>
          <w:bCs/>
          <w:color w:val="000000"/>
        </w:rPr>
        <w:t>дет</w:t>
      </w:r>
      <w:r w:rsidR="00662015">
        <w:rPr>
          <w:b/>
          <w:bCs/>
          <w:color w:val="000000"/>
        </w:rPr>
        <w:t>ей</w:t>
      </w:r>
      <w:r w:rsidR="00662015" w:rsidRPr="00C74632">
        <w:rPr>
          <w:b/>
          <w:bCs/>
          <w:color w:val="000000"/>
        </w:rPr>
        <w:t>-сирот</w:t>
      </w:r>
      <w:r w:rsidR="00662015">
        <w:rPr>
          <w:b/>
          <w:bCs/>
          <w:color w:val="000000"/>
        </w:rPr>
        <w:t xml:space="preserve"> и </w:t>
      </w:r>
      <w:r w:rsidR="00662015" w:rsidRPr="00C74632">
        <w:rPr>
          <w:b/>
          <w:bCs/>
          <w:color w:val="000000"/>
        </w:rPr>
        <w:t>дет</w:t>
      </w:r>
      <w:r w:rsidR="00662015">
        <w:rPr>
          <w:b/>
          <w:bCs/>
          <w:color w:val="000000"/>
        </w:rPr>
        <w:t>ей</w:t>
      </w:r>
      <w:r w:rsidR="00662015" w:rsidRPr="00C74632">
        <w:rPr>
          <w:b/>
          <w:bCs/>
          <w:color w:val="000000"/>
        </w:rPr>
        <w:t>,</w:t>
      </w:r>
      <w:r w:rsidR="00662015">
        <w:rPr>
          <w:b/>
          <w:bCs/>
          <w:color w:val="000000"/>
        </w:rPr>
        <w:t xml:space="preserve"> </w:t>
      </w:r>
      <w:r w:rsidR="00662015" w:rsidRPr="00C74632">
        <w:rPr>
          <w:b/>
          <w:bCs/>
          <w:color w:val="000000"/>
        </w:rPr>
        <w:t>оставши</w:t>
      </w:r>
      <w:r w:rsidR="00662015">
        <w:rPr>
          <w:b/>
          <w:bCs/>
          <w:color w:val="000000"/>
        </w:rPr>
        <w:t xml:space="preserve">хся </w:t>
      </w:r>
      <w:r w:rsidR="00662015" w:rsidRPr="00C74632">
        <w:rPr>
          <w:b/>
          <w:bCs/>
          <w:color w:val="000000"/>
        </w:rPr>
        <w:t>без попечения родителей</w:t>
      </w:r>
      <w:r w:rsidR="00662015">
        <w:rPr>
          <w:b/>
          <w:bCs/>
          <w:color w:val="000000"/>
        </w:rPr>
        <w:t xml:space="preserve">, </w:t>
      </w:r>
    </w:p>
    <w:p w:rsidR="00662015" w:rsidRDefault="00662015" w:rsidP="00662015">
      <w:pPr>
        <w:spacing w:before="30" w:after="30"/>
        <w:ind w:left="30" w:right="3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 также лиц из их числа</w:t>
      </w:r>
      <w:r w:rsidRPr="00C74632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м</w:t>
      </w:r>
      <w:r w:rsidRPr="00C74632">
        <w:rPr>
          <w:b/>
          <w:bCs/>
          <w:color w:val="000000"/>
        </w:rPr>
        <w:t>униципальной программы «Жилище» на 2015-2019 годы</w:t>
      </w:r>
    </w:p>
    <w:p w:rsidR="00662015" w:rsidRDefault="00662015" w:rsidP="00662015">
      <w:pPr>
        <w:spacing w:before="30" w:after="30"/>
        <w:ind w:left="30" w:right="3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1246"/>
      </w:tblGrid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EE2BE8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 xml:space="preserve">Наименование </w:t>
            </w:r>
            <w:r w:rsidR="00EE2BE8">
              <w:rPr>
                <w:color w:val="000000"/>
              </w:rPr>
              <w:t>Подп</w:t>
            </w:r>
            <w:r w:rsidRPr="00535CA4">
              <w:rPr>
                <w:color w:val="000000"/>
              </w:rPr>
              <w:t>рограммы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927FF2" w:rsidP="00B63A01">
            <w:pPr>
              <w:spacing w:before="30" w:after="30"/>
              <w:ind w:left="30" w:right="30"/>
              <w:rPr>
                <w:color w:val="000000"/>
              </w:rPr>
            </w:pPr>
            <w:r w:rsidRPr="00535CA4">
              <w:rPr>
                <w:b/>
                <w:color w:val="000000"/>
              </w:rPr>
              <w:t xml:space="preserve"> </w:t>
            </w:r>
            <w:r w:rsidR="002B0277" w:rsidRPr="00EE2BE8">
              <w:rPr>
                <w:bCs/>
                <w:color w:val="000000"/>
              </w:rPr>
              <w:t>«</w:t>
            </w:r>
            <w:r w:rsidR="002A7A5A" w:rsidRPr="00EE2BE8">
              <w:rPr>
                <w:bCs/>
                <w:color w:val="000000"/>
              </w:rPr>
              <w:t xml:space="preserve">Обеспечение </w:t>
            </w:r>
            <w:r w:rsidR="002B0277" w:rsidRPr="00EE2BE8">
              <w:rPr>
                <w:bCs/>
                <w:color w:val="000000"/>
              </w:rPr>
              <w:t>жиль</w:t>
            </w:r>
            <w:r w:rsidR="002A7A5A" w:rsidRPr="00EE2BE8">
              <w:rPr>
                <w:bCs/>
                <w:color w:val="000000"/>
              </w:rPr>
              <w:t>ем</w:t>
            </w:r>
            <w:r w:rsidR="002B0277" w:rsidRPr="00EE2BE8">
              <w:rPr>
                <w:bCs/>
                <w:color w:val="000000"/>
              </w:rPr>
              <w:t xml:space="preserve"> дет</w:t>
            </w:r>
            <w:r w:rsidR="002A7A5A" w:rsidRPr="00EE2BE8">
              <w:rPr>
                <w:bCs/>
                <w:color w:val="000000"/>
              </w:rPr>
              <w:t>ей</w:t>
            </w:r>
            <w:r w:rsidR="00B63A01">
              <w:rPr>
                <w:bCs/>
                <w:color w:val="000000"/>
              </w:rPr>
              <w:t>-сирот и</w:t>
            </w:r>
            <w:r w:rsidR="002B0277" w:rsidRPr="00EE2BE8">
              <w:rPr>
                <w:bCs/>
                <w:color w:val="000000"/>
              </w:rPr>
              <w:t xml:space="preserve"> дет</w:t>
            </w:r>
            <w:r w:rsidR="002A7A5A" w:rsidRPr="00EE2BE8">
              <w:rPr>
                <w:bCs/>
                <w:color w:val="000000"/>
              </w:rPr>
              <w:t>ей</w:t>
            </w:r>
            <w:r w:rsidR="002B0277" w:rsidRPr="00EE2BE8">
              <w:rPr>
                <w:bCs/>
                <w:color w:val="000000"/>
              </w:rPr>
              <w:t>, оставши</w:t>
            </w:r>
            <w:r w:rsidR="002A7A5A" w:rsidRPr="00EE2BE8">
              <w:rPr>
                <w:bCs/>
                <w:color w:val="000000"/>
              </w:rPr>
              <w:t>х</w:t>
            </w:r>
            <w:r w:rsidR="002B0277" w:rsidRPr="00EE2BE8">
              <w:rPr>
                <w:bCs/>
                <w:color w:val="000000"/>
              </w:rPr>
              <w:t>ся без попечения родителей</w:t>
            </w:r>
            <w:r w:rsidR="00B63A01">
              <w:rPr>
                <w:bCs/>
                <w:color w:val="000000"/>
              </w:rPr>
              <w:t xml:space="preserve">, а </w:t>
            </w:r>
            <w:proofErr w:type="gramStart"/>
            <w:r w:rsidR="00B63A01">
              <w:rPr>
                <w:bCs/>
                <w:color w:val="000000"/>
              </w:rPr>
              <w:t xml:space="preserve">также </w:t>
            </w:r>
            <w:r w:rsidR="002B0277" w:rsidRPr="00EE2BE8">
              <w:rPr>
                <w:bCs/>
                <w:color w:val="000000"/>
              </w:rPr>
              <w:t xml:space="preserve"> лиц</w:t>
            </w:r>
            <w:proofErr w:type="gramEnd"/>
            <w:r w:rsidR="002B0277" w:rsidRPr="00EE2BE8">
              <w:rPr>
                <w:bCs/>
                <w:color w:val="000000"/>
              </w:rPr>
              <w:t xml:space="preserve"> из их числа»</w:t>
            </w:r>
            <w:r w:rsidR="002B0277" w:rsidRPr="00535CA4">
              <w:rPr>
                <w:b/>
                <w:bCs/>
                <w:color w:val="000000"/>
              </w:rPr>
              <w:t xml:space="preserve">  </w:t>
            </w:r>
            <w:r w:rsidRPr="00535CA4">
              <w:rPr>
                <w:color w:val="000000"/>
              </w:rPr>
              <w:t>(далее – П</w:t>
            </w:r>
            <w:r w:rsidR="00865C29">
              <w:rPr>
                <w:color w:val="000000"/>
              </w:rPr>
              <w:t>одп</w:t>
            </w:r>
            <w:r w:rsidRPr="00535CA4">
              <w:rPr>
                <w:color w:val="000000"/>
              </w:rPr>
              <w:t>рограмма)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left="30" w:right="30"/>
              <w:rPr>
                <w:color w:val="000000"/>
              </w:rPr>
            </w:pPr>
            <w:r w:rsidRPr="00535CA4">
              <w:rPr>
                <w:color w:val="000000"/>
              </w:rPr>
              <w:t>Основание для разработки</w:t>
            </w:r>
          </w:p>
          <w:p w:rsidR="00927FF2" w:rsidRPr="00535CA4" w:rsidRDefault="00EE2BE8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</w:t>
            </w:r>
            <w:r w:rsidRPr="00535CA4">
              <w:rPr>
                <w:color w:val="000000"/>
              </w:rPr>
              <w:t>рограммы</w:t>
            </w:r>
            <w:r w:rsidR="00927FF2" w:rsidRPr="00535CA4">
              <w:rPr>
                <w:color w:val="000000"/>
              </w:rPr>
              <w:t xml:space="preserve">                          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927FF2" w:rsidP="00344204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 xml:space="preserve"> Бюджетный кодекс Российской Федерации, </w:t>
            </w:r>
            <w:r w:rsidR="008B3E06">
              <w:t xml:space="preserve">Закон Российской Федерации от 21.12.1996 № 159-ФЗ «О дополнительных гарантиях по социальной поддержке детей-сирот и детей, оставшихся без попечения родителей», Закон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родителей»,  </w:t>
            </w:r>
            <w:r w:rsidRPr="00535CA4">
              <w:rPr>
                <w:color w:val="000000"/>
              </w:rPr>
              <w:t>постановление Администрации г</w:t>
            </w:r>
            <w:r w:rsidR="00344204">
              <w:rPr>
                <w:color w:val="000000"/>
              </w:rPr>
              <w:t>орода Р</w:t>
            </w:r>
            <w:r w:rsidRPr="00535CA4">
              <w:rPr>
                <w:color w:val="000000"/>
              </w:rPr>
              <w:t xml:space="preserve">еутов от </w:t>
            </w:r>
            <w:r w:rsidR="00344204">
              <w:rPr>
                <w:color w:val="000000"/>
              </w:rPr>
              <w:t>29</w:t>
            </w:r>
            <w:r w:rsidRPr="00535CA4">
              <w:rPr>
                <w:color w:val="000000"/>
              </w:rPr>
              <w:t>.</w:t>
            </w:r>
            <w:r w:rsidR="00344204">
              <w:rPr>
                <w:color w:val="000000"/>
              </w:rPr>
              <w:t>07</w:t>
            </w:r>
            <w:r w:rsidRPr="00535CA4">
              <w:rPr>
                <w:color w:val="000000"/>
              </w:rPr>
              <w:t>.201</w:t>
            </w:r>
            <w:r w:rsidR="00344204">
              <w:rPr>
                <w:color w:val="000000"/>
              </w:rPr>
              <w:t>3</w:t>
            </w:r>
            <w:r w:rsidRPr="00535CA4">
              <w:rPr>
                <w:color w:val="000000"/>
              </w:rPr>
              <w:t xml:space="preserve"> №</w:t>
            </w:r>
            <w:r w:rsidR="004F4862">
              <w:rPr>
                <w:color w:val="000000"/>
              </w:rPr>
              <w:t xml:space="preserve"> </w:t>
            </w:r>
            <w:r w:rsidR="00344204">
              <w:rPr>
                <w:color w:val="000000"/>
              </w:rPr>
              <w:t>468</w:t>
            </w:r>
            <w:r w:rsidRPr="00535CA4">
              <w:rPr>
                <w:color w:val="000000"/>
              </w:rPr>
              <w:t xml:space="preserve">-ПА «Об утверждении Порядка </w:t>
            </w:r>
            <w:r w:rsidR="00344204">
              <w:rPr>
                <w:color w:val="000000"/>
              </w:rPr>
              <w:t xml:space="preserve">разработки и реализации муниципальных </w:t>
            </w:r>
            <w:r w:rsidRPr="00535CA4">
              <w:rPr>
                <w:color w:val="000000"/>
              </w:rPr>
              <w:t>программ городского округа Реутов</w:t>
            </w:r>
            <w:r w:rsidR="00344204">
              <w:rPr>
                <w:color w:val="000000"/>
              </w:rPr>
              <w:t>»</w:t>
            </w:r>
            <w:r w:rsidRPr="00535CA4">
              <w:rPr>
                <w:color w:val="000000"/>
              </w:rPr>
              <w:t xml:space="preserve">, </w:t>
            </w:r>
            <w:r w:rsidR="00344204">
              <w:rPr>
                <w:color w:val="000000"/>
              </w:rPr>
              <w:t>постановление Администрации города Реутов от 07.10.2013 № 693-ПА «Об утверждении Порядка приобретения и предоставления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а также лицам из их числа по городу Реутов Московской области»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rPr>
                <w:color w:val="000000"/>
              </w:rPr>
            </w:pPr>
            <w:r w:rsidRPr="00535CA4">
              <w:rPr>
                <w:color w:val="000000"/>
              </w:rPr>
              <w:t xml:space="preserve">Муниципальный </w:t>
            </w:r>
            <w:proofErr w:type="gramStart"/>
            <w:r w:rsidRPr="00535CA4">
              <w:rPr>
                <w:color w:val="000000"/>
              </w:rPr>
              <w:t xml:space="preserve">заказчик  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proofErr w:type="gramEnd"/>
            <w:r w:rsidRPr="00535CA4">
              <w:rPr>
                <w:color w:val="000000"/>
              </w:rPr>
              <w:t xml:space="preserve">      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>Администрация города Реутов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proofErr w:type="gramStart"/>
            <w:r w:rsidRPr="00535CA4">
              <w:rPr>
                <w:color w:val="000000"/>
              </w:rPr>
              <w:t>Разработчик  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proofErr w:type="gramEnd"/>
          </w:p>
        </w:tc>
        <w:tc>
          <w:tcPr>
            <w:tcW w:w="11246" w:type="dxa"/>
            <w:shd w:val="clear" w:color="auto" w:fill="auto"/>
          </w:tcPr>
          <w:p w:rsidR="00927FF2" w:rsidRPr="00535CA4" w:rsidRDefault="00927FF2" w:rsidP="00144988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>Отдел социаль</w:t>
            </w:r>
            <w:r w:rsidR="00D67F51">
              <w:rPr>
                <w:color w:val="000000"/>
              </w:rPr>
              <w:t xml:space="preserve">ного </w:t>
            </w:r>
            <w:proofErr w:type="gramStart"/>
            <w:r w:rsidR="00D67F51">
              <w:rPr>
                <w:color w:val="000000"/>
              </w:rPr>
              <w:t xml:space="preserve">развития </w:t>
            </w:r>
            <w:r w:rsidRPr="00535CA4">
              <w:rPr>
                <w:color w:val="000000"/>
              </w:rPr>
              <w:t xml:space="preserve"> Администрации</w:t>
            </w:r>
            <w:proofErr w:type="gramEnd"/>
            <w:r w:rsidRPr="00535CA4">
              <w:rPr>
                <w:color w:val="000000"/>
              </w:rPr>
              <w:t xml:space="preserve"> г</w:t>
            </w:r>
            <w:r w:rsidR="002B0277">
              <w:rPr>
                <w:color w:val="000000"/>
              </w:rPr>
              <w:t xml:space="preserve">орода </w:t>
            </w:r>
            <w:r w:rsidRPr="00535CA4">
              <w:rPr>
                <w:color w:val="000000"/>
              </w:rPr>
              <w:t>Реутов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C548A1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>Цел</w:t>
            </w:r>
            <w:r w:rsidR="00C548A1">
              <w:rPr>
                <w:color w:val="000000"/>
              </w:rPr>
              <w:t>ь</w:t>
            </w:r>
            <w:r w:rsidRPr="00535CA4">
              <w:rPr>
                <w:color w:val="000000"/>
              </w:rPr>
              <w:t xml:space="preserve"> 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r w:rsidRPr="00535CA4">
              <w:rPr>
                <w:color w:val="000000"/>
              </w:rPr>
              <w:t>        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211490" w:rsidP="00211490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</w:t>
            </w:r>
            <w:r w:rsidR="008B3E06">
              <w:rPr>
                <w:color w:val="000000"/>
              </w:rPr>
              <w:t xml:space="preserve"> и детей, оставшихся без попечения родителей, а также лиц из их числа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 xml:space="preserve">Задачи 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r w:rsidRPr="00535CA4">
              <w:rPr>
                <w:color w:val="000000"/>
              </w:rPr>
              <w:t>     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295548" w:rsidP="00295548">
            <w:pPr>
              <w:autoSpaceDE w:val="0"/>
              <w:autoSpaceDN w:val="0"/>
              <w:adjustRightInd w:val="0"/>
              <w:jc w:val="both"/>
            </w:pPr>
            <w:r>
              <w:t xml:space="preserve">Предоставление жилых помещений </w:t>
            </w:r>
            <w:r w:rsidR="00AC5AA0">
              <w:t>дет</w:t>
            </w:r>
            <w:r>
              <w:t>ям</w:t>
            </w:r>
            <w:r w:rsidR="00AC5AA0">
              <w:t>-сирот</w:t>
            </w:r>
            <w:r>
              <w:t>ам</w:t>
            </w:r>
            <w:r w:rsidR="00AC5AA0">
              <w:t xml:space="preserve"> и дет</w:t>
            </w:r>
            <w:r>
              <w:t>ям</w:t>
            </w:r>
            <w:r w:rsidR="00AC5AA0">
              <w:t>, оставши</w:t>
            </w:r>
            <w:r>
              <w:t>мся без попечения родителей</w:t>
            </w:r>
            <w:r w:rsidR="00F22C74" w:rsidRPr="005E455E">
              <w:rPr>
                <w:color w:val="000000"/>
                <w:sz w:val="22"/>
                <w:szCs w:val="22"/>
              </w:rPr>
              <w:t>, а также лиц</w:t>
            </w:r>
            <w:r w:rsidR="00072551">
              <w:rPr>
                <w:color w:val="000000"/>
                <w:sz w:val="22"/>
                <w:szCs w:val="22"/>
              </w:rPr>
              <w:t>ам</w:t>
            </w:r>
            <w:r w:rsidR="00F22C74" w:rsidRPr="005E455E">
              <w:rPr>
                <w:color w:val="000000"/>
                <w:sz w:val="22"/>
                <w:szCs w:val="22"/>
              </w:rPr>
              <w:t xml:space="preserve"> из их числа</w:t>
            </w:r>
            <w:r>
              <w:rPr>
                <w:color w:val="000000"/>
                <w:sz w:val="22"/>
                <w:szCs w:val="22"/>
              </w:rPr>
              <w:t xml:space="preserve"> по договорам найма специализированных жилых помещений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EE2BE8">
            <w:pPr>
              <w:spacing w:before="30" w:after="30"/>
              <w:ind w:right="30"/>
              <w:jc w:val="both"/>
              <w:rPr>
                <w:color w:val="000000"/>
              </w:rPr>
            </w:pPr>
            <w:r w:rsidRPr="00535CA4">
              <w:rPr>
                <w:color w:val="000000"/>
              </w:rPr>
              <w:t xml:space="preserve">Сроки </w:t>
            </w:r>
            <w:proofErr w:type="gramStart"/>
            <w:r w:rsidR="00EE2BE8">
              <w:rPr>
                <w:color w:val="000000"/>
              </w:rPr>
              <w:t>р</w:t>
            </w:r>
            <w:r w:rsidRPr="00535CA4">
              <w:rPr>
                <w:color w:val="000000"/>
              </w:rPr>
              <w:t>еализации  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proofErr w:type="gramEnd"/>
            <w:r w:rsidRPr="00535CA4">
              <w:rPr>
                <w:color w:val="000000"/>
              </w:rPr>
              <w:t> </w:t>
            </w:r>
          </w:p>
        </w:tc>
        <w:tc>
          <w:tcPr>
            <w:tcW w:w="11246" w:type="dxa"/>
            <w:shd w:val="clear" w:color="auto" w:fill="auto"/>
          </w:tcPr>
          <w:p w:rsidR="00927FF2" w:rsidRPr="00535CA4" w:rsidRDefault="00927FF2" w:rsidP="0096616E">
            <w:pPr>
              <w:spacing w:before="30" w:after="30"/>
              <w:ind w:left="30" w:right="30"/>
              <w:rPr>
                <w:color w:val="000000"/>
              </w:rPr>
            </w:pPr>
            <w:r w:rsidRPr="00535CA4">
              <w:rPr>
                <w:color w:val="000000"/>
              </w:rPr>
              <w:t>201</w:t>
            </w:r>
            <w:r w:rsidR="0096616E">
              <w:rPr>
                <w:color w:val="000000"/>
              </w:rPr>
              <w:t>5</w:t>
            </w:r>
            <w:r w:rsidRPr="00535CA4">
              <w:rPr>
                <w:color w:val="000000"/>
              </w:rPr>
              <w:t>-201</w:t>
            </w:r>
            <w:r w:rsidR="0096616E">
              <w:rPr>
                <w:color w:val="000000"/>
              </w:rPr>
              <w:t>9</w:t>
            </w:r>
            <w:r w:rsidRPr="00535CA4">
              <w:rPr>
                <w:color w:val="000000"/>
              </w:rPr>
              <w:t xml:space="preserve"> годы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proofErr w:type="gramStart"/>
            <w:r w:rsidRPr="00535CA4">
              <w:rPr>
                <w:color w:val="000000"/>
              </w:rPr>
              <w:lastRenderedPageBreak/>
              <w:t xml:space="preserve">Исполнители  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proofErr w:type="gramEnd"/>
          </w:p>
        </w:tc>
        <w:tc>
          <w:tcPr>
            <w:tcW w:w="11246" w:type="dxa"/>
            <w:shd w:val="clear" w:color="auto" w:fill="auto"/>
          </w:tcPr>
          <w:p w:rsidR="00B63A01" w:rsidRDefault="00DB0891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A6477">
              <w:rPr>
                <w:color w:val="000000"/>
              </w:rPr>
              <w:t>тдел социал</w:t>
            </w:r>
            <w:r w:rsidR="007D74B8">
              <w:rPr>
                <w:color w:val="000000"/>
              </w:rPr>
              <w:t xml:space="preserve">ьного </w:t>
            </w:r>
            <w:proofErr w:type="gramStart"/>
            <w:r w:rsidR="007D74B8">
              <w:rPr>
                <w:color w:val="000000"/>
              </w:rPr>
              <w:t xml:space="preserve">развития </w:t>
            </w:r>
            <w:r w:rsidR="00BA6477">
              <w:rPr>
                <w:color w:val="000000"/>
              </w:rPr>
              <w:t xml:space="preserve"> Администрации</w:t>
            </w:r>
            <w:proofErr w:type="gramEnd"/>
            <w:r w:rsidR="00BA6477">
              <w:rPr>
                <w:color w:val="000000"/>
              </w:rPr>
              <w:t xml:space="preserve"> города Реутов</w:t>
            </w:r>
            <w:r w:rsidR="007D74B8">
              <w:rPr>
                <w:color w:val="000000"/>
              </w:rPr>
              <w:t>;</w:t>
            </w:r>
          </w:p>
          <w:p w:rsidR="00BA6477" w:rsidRDefault="00DB0891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A6477">
              <w:rPr>
                <w:color w:val="000000"/>
              </w:rPr>
              <w:t xml:space="preserve">тдел по учету, распределению и обмену жилой площади </w:t>
            </w:r>
            <w:r w:rsidR="00A842C1">
              <w:rPr>
                <w:color w:val="000000"/>
              </w:rPr>
              <w:t xml:space="preserve">в составе Правового управления </w:t>
            </w:r>
            <w:r w:rsidR="00BA6477">
              <w:rPr>
                <w:color w:val="000000"/>
              </w:rPr>
              <w:t>Администрации города Реутов;</w:t>
            </w:r>
          </w:p>
          <w:p w:rsidR="00927FF2" w:rsidRDefault="00DB0891" w:rsidP="00F271AF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A6477">
              <w:rPr>
                <w:color w:val="000000"/>
              </w:rPr>
              <w:t>тдел опеки и попечительства Министерства образования Московской области по городскому округу Реутов</w:t>
            </w:r>
            <w:r w:rsidR="00944FB3">
              <w:rPr>
                <w:color w:val="000000"/>
              </w:rPr>
              <w:t>;</w:t>
            </w:r>
          </w:p>
          <w:p w:rsidR="00944FB3" w:rsidRDefault="00D67F51" w:rsidP="00F271AF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</w:t>
            </w:r>
            <w:r w:rsidR="00982252">
              <w:rPr>
                <w:color w:val="000000"/>
              </w:rPr>
              <w:t>Управление бу</w:t>
            </w:r>
            <w:r>
              <w:rPr>
                <w:color w:val="000000"/>
              </w:rPr>
              <w:t>хгалтерского учета</w:t>
            </w:r>
            <w:r w:rsidR="00982252">
              <w:rPr>
                <w:color w:val="000000"/>
              </w:rPr>
              <w:t xml:space="preserve"> города Реутов</w:t>
            </w:r>
            <w:r>
              <w:rPr>
                <w:color w:val="000000"/>
              </w:rPr>
              <w:t>»</w:t>
            </w:r>
            <w:r w:rsidR="00982252">
              <w:rPr>
                <w:color w:val="000000"/>
              </w:rPr>
              <w:t>;</w:t>
            </w:r>
          </w:p>
          <w:p w:rsidR="00982252" w:rsidRDefault="00982252" w:rsidP="00982252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управление Администрации города Реутов;</w:t>
            </w:r>
          </w:p>
          <w:p w:rsidR="00982252" w:rsidRPr="00535CA4" w:rsidRDefault="00982252" w:rsidP="00982252">
            <w:pPr>
              <w:spacing w:before="30" w:after="30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управлению имуществом Администрации города Реутов</w:t>
            </w: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-108"/>
              <w:rPr>
                <w:color w:val="000000"/>
              </w:rPr>
            </w:pPr>
            <w:r w:rsidRPr="00535CA4">
              <w:rPr>
                <w:color w:val="000000"/>
              </w:rPr>
              <w:t xml:space="preserve">Объемы и источники финансирования </w:t>
            </w:r>
            <w:r w:rsidR="00EE2BE8">
              <w:rPr>
                <w:color w:val="000000"/>
              </w:rPr>
              <w:t>Подп</w:t>
            </w:r>
            <w:r w:rsidR="00EE2BE8" w:rsidRPr="00535CA4">
              <w:rPr>
                <w:color w:val="000000"/>
              </w:rPr>
              <w:t>рограммы</w:t>
            </w:r>
            <w:r w:rsidRPr="00535CA4">
              <w:rPr>
                <w:color w:val="000000"/>
              </w:rPr>
              <w:t xml:space="preserve">, </w:t>
            </w:r>
            <w:proofErr w:type="spellStart"/>
            <w:r w:rsidRPr="00535CA4">
              <w:rPr>
                <w:color w:val="000000"/>
              </w:rPr>
              <w:t>тыс.рублей</w:t>
            </w:r>
            <w:proofErr w:type="spellEnd"/>
            <w:r w:rsidRPr="00535CA4">
              <w:rPr>
                <w:color w:val="000000"/>
              </w:rPr>
              <w:t xml:space="preserve"> </w:t>
            </w:r>
          </w:p>
        </w:tc>
        <w:tc>
          <w:tcPr>
            <w:tcW w:w="1124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8"/>
              <w:gridCol w:w="1701"/>
              <w:gridCol w:w="1812"/>
              <w:gridCol w:w="2099"/>
              <w:gridCol w:w="2027"/>
            </w:tblGrid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1812" w:type="dxa"/>
                </w:tcPr>
                <w:p w:rsidR="00BD1EB3" w:rsidRDefault="00BD1EB3" w:rsidP="00E1445B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Средства федерального бюджета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Pr="00535CA4" w:rsidRDefault="00BD1EB3" w:rsidP="00E1445B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27" w:type="dxa"/>
                </w:tcPr>
                <w:p w:rsidR="00BD1EB3" w:rsidRPr="00535CA4" w:rsidRDefault="00BD1EB3" w:rsidP="00E1445B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Средства б</w:t>
                  </w:r>
                  <w:r w:rsidRPr="00535CA4">
                    <w:rPr>
                      <w:color w:val="000000"/>
                    </w:rPr>
                    <w:t>юджет</w:t>
                  </w:r>
                  <w:r>
                    <w:rPr>
                      <w:color w:val="000000"/>
                    </w:rPr>
                    <w:t>а</w:t>
                  </w:r>
                  <w:r w:rsidRPr="00535CA4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города </w:t>
                  </w:r>
                  <w:r w:rsidRPr="00535CA4">
                    <w:rPr>
                      <w:color w:val="000000"/>
                    </w:rPr>
                    <w:t>Реутов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F106A9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201</w:t>
                  </w: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Default="00BD1EB3" w:rsidP="00E24784">
                  <w:pPr>
                    <w:spacing w:before="30" w:after="30"/>
                    <w:ind w:right="30"/>
                    <w:jc w:val="center"/>
                  </w:pPr>
                  <w:r>
                    <w:t>43</w:t>
                  </w:r>
                  <w:r w:rsidR="007D74B8">
                    <w:t xml:space="preserve"> </w:t>
                  </w:r>
                  <w:r>
                    <w:t>880.9</w:t>
                  </w:r>
                </w:p>
                <w:p w:rsidR="00BD1EB3" w:rsidRPr="00535CA4" w:rsidRDefault="00BD1EB3" w:rsidP="00E24784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 xml:space="preserve"> (8 квартир)</w:t>
                  </w:r>
                </w:p>
              </w:tc>
              <w:tc>
                <w:tcPr>
                  <w:tcW w:w="1812" w:type="dxa"/>
                </w:tcPr>
                <w:p w:rsidR="00BD1EB3" w:rsidRDefault="00BD1EB3" w:rsidP="00E2478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Default="00BD1EB3" w:rsidP="00E2478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36 378,0 </w:t>
                  </w:r>
                </w:p>
                <w:p w:rsidR="00BD1EB3" w:rsidRPr="00535CA4" w:rsidRDefault="00BD1EB3" w:rsidP="00E24784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>(8 квартир)</w:t>
                  </w:r>
                </w:p>
              </w:tc>
              <w:tc>
                <w:tcPr>
                  <w:tcW w:w="2027" w:type="dxa"/>
                </w:tcPr>
                <w:p w:rsidR="00BD1EB3" w:rsidRPr="00535CA4" w:rsidRDefault="00BD1EB3" w:rsidP="0055700A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7 502.9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F106A9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201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Pr="00D67F51" w:rsidRDefault="007D74B8" w:rsidP="00E2478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C00000"/>
                    </w:rPr>
                  </w:pPr>
                  <w:r w:rsidRPr="00D67F51">
                    <w:rPr>
                      <w:color w:val="C00000"/>
                    </w:rPr>
                    <w:t>77 108.4</w:t>
                  </w:r>
                </w:p>
                <w:p w:rsidR="00BD1EB3" w:rsidRPr="00535CA4" w:rsidRDefault="00BD1EB3" w:rsidP="0096584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>(14 квартир)</w:t>
                  </w:r>
                </w:p>
              </w:tc>
              <w:tc>
                <w:tcPr>
                  <w:tcW w:w="1812" w:type="dxa"/>
                </w:tcPr>
                <w:p w:rsidR="00BD1EB3" w:rsidRDefault="00BD1EB3" w:rsidP="00E2478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26391,0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Default="007D74B8" w:rsidP="00E2478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36 816,0</w:t>
                  </w:r>
                </w:p>
                <w:p w:rsidR="00BD1EB3" w:rsidRPr="00535CA4" w:rsidRDefault="00BD1EB3" w:rsidP="00D7616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>(14 квартир)</w:t>
                  </w:r>
                </w:p>
              </w:tc>
              <w:tc>
                <w:tcPr>
                  <w:tcW w:w="2027" w:type="dxa"/>
                </w:tcPr>
                <w:p w:rsidR="00BD1EB3" w:rsidRPr="008703F9" w:rsidRDefault="008703F9" w:rsidP="0079350B">
                  <w:pPr>
                    <w:spacing w:before="30" w:after="30"/>
                    <w:ind w:right="30"/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13 901,4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F106A9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201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Default="00BD1EB3" w:rsidP="002A041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23 094,0</w:t>
                  </w:r>
                </w:p>
                <w:p w:rsidR="00BD1EB3" w:rsidRPr="00535CA4" w:rsidRDefault="00BD1EB3" w:rsidP="0096584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>(5 квартир)</w:t>
                  </w:r>
                </w:p>
              </w:tc>
              <w:tc>
                <w:tcPr>
                  <w:tcW w:w="1812" w:type="dxa"/>
                </w:tcPr>
                <w:p w:rsidR="00BD1EB3" w:rsidRDefault="00BD1EB3" w:rsidP="002A041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Default="00BD1EB3" w:rsidP="002A041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22 574,0</w:t>
                  </w:r>
                </w:p>
                <w:p w:rsidR="00BD1EB3" w:rsidRPr="00535CA4" w:rsidRDefault="00BD1EB3" w:rsidP="00D7616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t>(5 квартир)</w:t>
                  </w:r>
                </w:p>
              </w:tc>
              <w:tc>
                <w:tcPr>
                  <w:tcW w:w="2027" w:type="dxa"/>
                </w:tcPr>
                <w:p w:rsidR="00BD1EB3" w:rsidRPr="00535CA4" w:rsidRDefault="00BD1EB3" w:rsidP="00D7616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520,0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F106A9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201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23 094,0</w:t>
                  </w:r>
                </w:p>
                <w:p w:rsidR="00BD1EB3" w:rsidRPr="00535CA4" w:rsidRDefault="00BD1EB3" w:rsidP="0096584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(5 квартир)</w:t>
                  </w:r>
                </w:p>
              </w:tc>
              <w:tc>
                <w:tcPr>
                  <w:tcW w:w="1812" w:type="dxa"/>
                </w:tcPr>
                <w:p w:rsidR="00BD1EB3" w:rsidRDefault="00BD1EB3" w:rsidP="000A2A7C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Default="00BD1EB3" w:rsidP="000A2A7C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22 574,0</w:t>
                  </w:r>
                </w:p>
                <w:p w:rsidR="00BD1EB3" w:rsidRPr="00535CA4" w:rsidRDefault="00BD1EB3" w:rsidP="00D7616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(5 квартир)</w:t>
                  </w:r>
                </w:p>
              </w:tc>
              <w:tc>
                <w:tcPr>
                  <w:tcW w:w="2027" w:type="dxa"/>
                </w:tcPr>
                <w:p w:rsidR="00BD1EB3" w:rsidRPr="00535CA4" w:rsidRDefault="00BD1EB3" w:rsidP="00D7616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520,0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F106A9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201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520,0</w:t>
                  </w:r>
                </w:p>
              </w:tc>
              <w:tc>
                <w:tcPr>
                  <w:tcW w:w="1812" w:type="dxa"/>
                </w:tcPr>
                <w:p w:rsidR="00BD1EB3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27" w:type="dxa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520,0</w:t>
                  </w:r>
                </w:p>
              </w:tc>
            </w:tr>
            <w:tr w:rsidR="00BD1EB3" w:rsidRPr="00535CA4" w:rsidTr="00BD1EB3">
              <w:tc>
                <w:tcPr>
                  <w:tcW w:w="1248" w:type="dxa"/>
                  <w:shd w:val="clear" w:color="auto" w:fill="auto"/>
                </w:tcPr>
                <w:p w:rsidR="00BD1EB3" w:rsidRPr="00535CA4" w:rsidRDefault="00BD1EB3" w:rsidP="00A70656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 w:rsidRPr="00535CA4">
                    <w:rPr>
                      <w:color w:val="000000"/>
                    </w:rPr>
                    <w:t>Итого: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1EB3" w:rsidRPr="004178E0" w:rsidRDefault="008703F9" w:rsidP="005A49E8">
                  <w:pPr>
                    <w:spacing w:before="30" w:after="30"/>
                    <w:ind w:right="30"/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167 697,3</w:t>
                  </w:r>
                </w:p>
              </w:tc>
              <w:tc>
                <w:tcPr>
                  <w:tcW w:w="1812" w:type="dxa"/>
                </w:tcPr>
                <w:p w:rsidR="00BD1EB3" w:rsidRDefault="00BD1EB3" w:rsidP="000A2A7C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26391,0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BD1EB3" w:rsidRPr="00535CA4" w:rsidRDefault="00BD1EB3" w:rsidP="000A2A7C">
                  <w:pPr>
                    <w:spacing w:before="30" w:after="30"/>
                    <w:ind w:right="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118342,0 </w:t>
                  </w:r>
                </w:p>
              </w:tc>
              <w:tc>
                <w:tcPr>
                  <w:tcW w:w="2027" w:type="dxa"/>
                </w:tcPr>
                <w:p w:rsidR="00BD1EB3" w:rsidRPr="008703F9" w:rsidRDefault="008703F9" w:rsidP="005A49E8">
                  <w:pPr>
                    <w:spacing w:before="30" w:after="30"/>
                    <w:ind w:right="30"/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22 964,3</w:t>
                  </w:r>
                </w:p>
              </w:tc>
            </w:tr>
          </w:tbl>
          <w:p w:rsidR="00927FF2" w:rsidRPr="00535CA4" w:rsidRDefault="00927FF2" w:rsidP="00A70656">
            <w:pPr>
              <w:spacing w:before="30" w:after="30"/>
              <w:ind w:left="30" w:right="30"/>
              <w:rPr>
                <w:color w:val="000000"/>
              </w:rPr>
            </w:pPr>
          </w:p>
        </w:tc>
      </w:tr>
      <w:tr w:rsidR="00927FF2" w:rsidRPr="00535CA4" w:rsidTr="00A70656">
        <w:tc>
          <w:tcPr>
            <w:tcW w:w="3888" w:type="dxa"/>
            <w:shd w:val="clear" w:color="auto" w:fill="auto"/>
          </w:tcPr>
          <w:p w:rsidR="00927FF2" w:rsidRPr="00535CA4" w:rsidRDefault="00927FF2" w:rsidP="00A70656">
            <w:pPr>
              <w:spacing w:before="30" w:after="30"/>
              <w:ind w:right="30"/>
              <w:jc w:val="both"/>
              <w:rPr>
                <w:color w:val="000000"/>
              </w:rPr>
            </w:pPr>
            <w:proofErr w:type="gramStart"/>
            <w:r w:rsidRPr="00535CA4">
              <w:rPr>
                <w:color w:val="000000"/>
              </w:rPr>
              <w:t>Планируемые  результаты</w:t>
            </w:r>
            <w:proofErr w:type="gramEnd"/>
            <w:r w:rsidRPr="00535CA4">
              <w:rPr>
                <w:color w:val="000000"/>
              </w:rPr>
              <w:t>  </w:t>
            </w:r>
          </w:p>
          <w:p w:rsidR="00927FF2" w:rsidRPr="00535CA4" w:rsidRDefault="00EE2BE8" w:rsidP="00A70656">
            <w:pPr>
              <w:spacing w:before="30" w:after="30"/>
              <w:ind w:right="30"/>
              <w:rPr>
                <w:color w:val="000000"/>
              </w:rPr>
            </w:pPr>
            <w:r>
              <w:rPr>
                <w:color w:val="000000"/>
              </w:rPr>
              <w:t>Подп</w:t>
            </w:r>
            <w:r w:rsidRPr="00535CA4">
              <w:rPr>
                <w:color w:val="000000"/>
              </w:rPr>
              <w:t>рограммы</w:t>
            </w:r>
            <w:proofErr w:type="gramStart"/>
            <w:r w:rsidR="00927FF2" w:rsidRPr="00535CA4">
              <w:rPr>
                <w:color w:val="000000"/>
              </w:rPr>
              <w:t>   (</w:t>
            </w:r>
            <w:proofErr w:type="gramEnd"/>
            <w:r w:rsidR="00927FF2" w:rsidRPr="00535CA4">
              <w:rPr>
                <w:color w:val="000000"/>
              </w:rPr>
              <w:t xml:space="preserve">количественные и качественные показатели эффективности реализации </w:t>
            </w:r>
            <w:r>
              <w:rPr>
                <w:color w:val="000000"/>
              </w:rPr>
              <w:t>Подп</w:t>
            </w:r>
            <w:r w:rsidRPr="00535CA4">
              <w:rPr>
                <w:color w:val="000000"/>
              </w:rPr>
              <w:t>рограммы</w:t>
            </w:r>
            <w:r w:rsidR="00927FF2" w:rsidRPr="00535CA4">
              <w:rPr>
                <w:color w:val="000000"/>
              </w:rPr>
              <w:t>)       </w:t>
            </w:r>
          </w:p>
        </w:tc>
        <w:tc>
          <w:tcPr>
            <w:tcW w:w="11246" w:type="dxa"/>
            <w:shd w:val="clear" w:color="auto" w:fill="auto"/>
          </w:tcPr>
          <w:p w:rsidR="00927FF2" w:rsidRDefault="007C446D" w:rsidP="00F27A40">
            <w:pPr>
              <w:autoSpaceDE w:val="0"/>
              <w:autoSpaceDN w:val="0"/>
              <w:adjustRightInd w:val="0"/>
            </w:pPr>
            <w:r>
              <w:t>Количество</w:t>
            </w:r>
            <w:r w:rsidR="00C548A1">
              <w:t xml:space="preserve"> д</w:t>
            </w:r>
            <w:r w:rsidR="00226AEB">
              <w:t>етей-сирот и детей</w:t>
            </w:r>
            <w:r w:rsidR="00F27A40">
              <w:t>, оставшихся без попечения родителей, а также лиц из их числа</w:t>
            </w:r>
            <w:r w:rsidR="00DB0891">
              <w:t>,</w:t>
            </w:r>
            <w:r w:rsidR="00F27A40">
              <w:t xml:space="preserve"> </w:t>
            </w:r>
            <w:r w:rsidR="004025CF">
              <w:t xml:space="preserve">обеспеченных жилыми помещениями </w:t>
            </w:r>
            <w:r w:rsidR="00045BB1">
              <w:t>–</w:t>
            </w:r>
            <w:r w:rsidR="00C548A1">
              <w:t xml:space="preserve"> </w:t>
            </w:r>
            <w:r w:rsidR="00045BB1">
              <w:t>30 человек</w:t>
            </w:r>
            <w:r w:rsidR="00B35102">
              <w:t>.</w:t>
            </w:r>
          </w:p>
          <w:p w:rsidR="00F27A40" w:rsidRDefault="007C446D" w:rsidP="00C548A1">
            <w:pPr>
              <w:autoSpaceDE w:val="0"/>
              <w:autoSpaceDN w:val="0"/>
              <w:adjustRightInd w:val="0"/>
            </w:pPr>
            <w:r>
              <w:t xml:space="preserve">Количество </w:t>
            </w:r>
            <w:r w:rsidR="00AB6E6D">
              <w:t>детей-сирот и детей, оставшихся без попечения родителей, а также лиц из их числа</w:t>
            </w:r>
            <w:r w:rsidR="004025CF">
              <w:t>,</w:t>
            </w:r>
            <w:r w:rsidR="00AB6E6D">
              <w:t xml:space="preserve"> </w:t>
            </w:r>
            <w:r w:rsidR="004025CF">
              <w:t xml:space="preserve">имеющих и </w:t>
            </w:r>
            <w:r w:rsidR="00AB6E6D">
              <w:t xml:space="preserve">не реализовавших право на </w:t>
            </w:r>
            <w:r w:rsidR="004025CF">
              <w:t>обеспечение жилыми помещениями</w:t>
            </w:r>
            <w:r w:rsidR="00DB0891">
              <w:t>,</w:t>
            </w:r>
            <w:r w:rsidR="004025CF">
              <w:t xml:space="preserve"> </w:t>
            </w:r>
            <w:r w:rsidR="00045BB1">
              <w:t>–</w:t>
            </w:r>
            <w:r w:rsidR="00AB6E6D">
              <w:t xml:space="preserve"> 0</w:t>
            </w:r>
            <w:r w:rsidR="00045BB1">
              <w:t xml:space="preserve"> человек</w:t>
            </w:r>
            <w:r w:rsidR="00AB6E6D">
              <w:t>.</w:t>
            </w:r>
          </w:p>
          <w:p w:rsidR="00CE345C" w:rsidRPr="00535CA4" w:rsidRDefault="00CE345C" w:rsidP="00C548A1">
            <w:pPr>
              <w:autoSpaceDE w:val="0"/>
              <w:autoSpaceDN w:val="0"/>
              <w:adjustRightInd w:val="0"/>
            </w:pPr>
            <w:r w:rsidRPr="00CE345C">
              <w:t xml:space="preserve">Выполнение </w:t>
            </w:r>
            <w:proofErr w:type="gramStart"/>
            <w:r w:rsidRPr="00CE345C">
              <w:t>ремонта  жилых</w:t>
            </w:r>
            <w:proofErr w:type="gramEnd"/>
            <w:r w:rsidRPr="00CE345C">
              <w:t xml:space="preserve"> помещений  для детей-сирот и детей, оставшихся без попечения род</w:t>
            </w:r>
            <w:r w:rsidR="00DB0891">
              <w:t xml:space="preserve">ителей, а также лиц из их числа </w:t>
            </w:r>
            <w:r w:rsidRPr="00CE345C">
              <w:t xml:space="preserve"> от количества заявленных </w:t>
            </w:r>
            <w:r w:rsidR="00DB0891">
              <w:t xml:space="preserve">- </w:t>
            </w:r>
            <w:r w:rsidRPr="00CE345C">
              <w:t>на 100 %.</w:t>
            </w:r>
          </w:p>
        </w:tc>
      </w:tr>
    </w:tbl>
    <w:p w:rsidR="00700CF0" w:rsidRDefault="00526A98" w:rsidP="00700CF0">
      <w:pPr>
        <w:pStyle w:val="ConsPlusNormal"/>
        <w:jc w:val="center"/>
        <w:outlineLvl w:val="2"/>
        <w:rPr>
          <w:color w:val="000000"/>
        </w:rPr>
      </w:pPr>
      <w:r>
        <w:rPr>
          <w:color w:val="000000"/>
        </w:rPr>
        <w:tab/>
      </w:r>
    </w:p>
    <w:p w:rsidR="00EE2BE8" w:rsidRPr="00D6545D" w:rsidRDefault="00EE2BE8" w:rsidP="00CC42B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00CF0" w:rsidRPr="00D6545D" w:rsidRDefault="00700CF0" w:rsidP="00CC42B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6545D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CC42B4" w:rsidRPr="00D6545D">
        <w:rPr>
          <w:rFonts w:ascii="Times New Roman" w:hAnsi="Times New Roman" w:cs="Times New Roman"/>
          <w:b/>
          <w:sz w:val="24"/>
          <w:szCs w:val="24"/>
        </w:rPr>
        <w:t>П</w:t>
      </w:r>
      <w:r w:rsidRPr="00D6545D">
        <w:rPr>
          <w:rFonts w:ascii="Times New Roman" w:hAnsi="Times New Roman" w:cs="Times New Roman"/>
          <w:b/>
          <w:sz w:val="24"/>
          <w:szCs w:val="24"/>
        </w:rPr>
        <w:t xml:space="preserve">одпрограммы </w:t>
      </w:r>
    </w:p>
    <w:p w:rsidR="00EE2BE8" w:rsidRPr="00D6545D" w:rsidRDefault="00EE2BE8" w:rsidP="00CC42B4">
      <w:pPr>
        <w:pStyle w:val="ConsPlusNormal"/>
        <w:jc w:val="center"/>
        <w:outlineLvl w:val="2"/>
      </w:pPr>
    </w:p>
    <w:p w:rsidR="00D810B9" w:rsidRDefault="00700CF0" w:rsidP="00700CF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6545D">
        <w:t>Основанием для разработки подпрограммы "Обеспечение жильем детей-сирот и детей, оставшихся без попечения род</w:t>
      </w:r>
      <w:r w:rsidR="00EE2BE8" w:rsidRPr="00D6545D">
        <w:t>ителей, а также лиц из их числа</w:t>
      </w:r>
      <w:r w:rsidRPr="00D6545D">
        <w:t xml:space="preserve">" (далее - </w:t>
      </w:r>
      <w:r w:rsidR="00DB0891">
        <w:t>П</w:t>
      </w:r>
      <w:r w:rsidRPr="00D6545D">
        <w:t xml:space="preserve">одпрограмма) являются </w:t>
      </w:r>
      <w:r w:rsidR="00D810B9" w:rsidRPr="00535CA4">
        <w:rPr>
          <w:color w:val="000000"/>
        </w:rPr>
        <w:t xml:space="preserve">Бюджетный кодекс Российской Федерации, </w:t>
      </w:r>
      <w:r w:rsidR="00D810B9">
        <w:t xml:space="preserve">Закон Российской Федерации от 21.12.1996 № 159-ФЗ «О дополнительных гарантиях по социальной поддержке детей-сирот и детей, оставшихся без попечения родителей», Закон Московской области от 29.12.2007 № 248/2007-ОЗ «О предоставлении полного государственного обеспечения и дополнительных гарантий по социальной поддержке </w:t>
      </w:r>
      <w:r w:rsidR="00D810B9">
        <w:lastRenderedPageBreak/>
        <w:t xml:space="preserve">детям-сиротам и детям, оставшимся без попечения родителей»,  </w:t>
      </w:r>
      <w:r w:rsidR="00D810B9" w:rsidRPr="00535CA4">
        <w:rPr>
          <w:color w:val="000000"/>
        </w:rPr>
        <w:t>постановление Администрации г</w:t>
      </w:r>
      <w:r w:rsidR="00D810B9">
        <w:rPr>
          <w:color w:val="000000"/>
        </w:rPr>
        <w:t>орода Р</w:t>
      </w:r>
      <w:r w:rsidR="00D810B9" w:rsidRPr="00535CA4">
        <w:rPr>
          <w:color w:val="000000"/>
        </w:rPr>
        <w:t xml:space="preserve">еутов от </w:t>
      </w:r>
      <w:r w:rsidR="00D810B9">
        <w:rPr>
          <w:color w:val="000000"/>
        </w:rPr>
        <w:t>29</w:t>
      </w:r>
      <w:r w:rsidR="00D810B9" w:rsidRPr="00535CA4">
        <w:rPr>
          <w:color w:val="000000"/>
        </w:rPr>
        <w:t>.</w:t>
      </w:r>
      <w:r w:rsidR="00D810B9">
        <w:rPr>
          <w:color w:val="000000"/>
        </w:rPr>
        <w:t>07</w:t>
      </w:r>
      <w:r w:rsidR="00D810B9" w:rsidRPr="00535CA4">
        <w:rPr>
          <w:color w:val="000000"/>
        </w:rPr>
        <w:t>.201</w:t>
      </w:r>
      <w:r w:rsidR="00D810B9">
        <w:rPr>
          <w:color w:val="000000"/>
        </w:rPr>
        <w:t>3</w:t>
      </w:r>
      <w:r w:rsidR="00D810B9" w:rsidRPr="00535CA4">
        <w:rPr>
          <w:color w:val="000000"/>
        </w:rPr>
        <w:t xml:space="preserve"> №</w:t>
      </w:r>
      <w:r w:rsidR="00D810B9">
        <w:rPr>
          <w:color w:val="000000"/>
        </w:rPr>
        <w:t xml:space="preserve"> 468</w:t>
      </w:r>
      <w:r w:rsidR="00D810B9" w:rsidRPr="00535CA4">
        <w:rPr>
          <w:color w:val="000000"/>
        </w:rPr>
        <w:t xml:space="preserve">-ПА «Об утверждении Порядка </w:t>
      </w:r>
      <w:r w:rsidR="00D810B9">
        <w:rPr>
          <w:color w:val="000000"/>
        </w:rPr>
        <w:t xml:space="preserve">разработки и реализации муниципальных </w:t>
      </w:r>
      <w:r w:rsidR="00D810B9" w:rsidRPr="00535CA4">
        <w:rPr>
          <w:color w:val="000000"/>
        </w:rPr>
        <w:t>программ городского округа Реутов</w:t>
      </w:r>
      <w:r w:rsidR="00D810B9">
        <w:rPr>
          <w:color w:val="000000"/>
        </w:rPr>
        <w:t>»</w:t>
      </w:r>
      <w:r w:rsidR="00D810B9" w:rsidRPr="00535CA4">
        <w:rPr>
          <w:color w:val="000000"/>
        </w:rPr>
        <w:t xml:space="preserve">, </w:t>
      </w:r>
      <w:r w:rsidR="00D810B9">
        <w:rPr>
          <w:color w:val="000000"/>
        </w:rPr>
        <w:t>постановление Администрации города Реутов от 07.10.2013 № 693-ПА «Об утверждении Порядка приобретения и предоставления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а также лицам из их числа по городу Реутов Московской области»</w:t>
      </w:r>
      <w:r w:rsidR="009E25B1">
        <w:rPr>
          <w:color w:val="000000"/>
        </w:rPr>
        <w:t>.</w:t>
      </w:r>
    </w:p>
    <w:p w:rsidR="00C71CBB" w:rsidRPr="00D6545D" w:rsidRDefault="00700CF0" w:rsidP="00700CF0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По </w:t>
      </w:r>
      <w:r w:rsidR="00A0208F" w:rsidRPr="00D6545D">
        <w:t>данным отдела опеки и попечительства Министерства образования Московской области по городу Реутов общее количество детей-сирот и детей</w:t>
      </w:r>
      <w:r w:rsidR="00DB0891">
        <w:t>,</w:t>
      </w:r>
      <w:r w:rsidR="00A0208F" w:rsidRPr="00D6545D">
        <w:t xml:space="preserve"> оставшихся без попечения родителей</w:t>
      </w:r>
      <w:r w:rsidR="00DB0891">
        <w:t>,</w:t>
      </w:r>
      <w:r w:rsidR="00A0208F" w:rsidRPr="00D6545D">
        <w:t xml:space="preserve"> проживающих на территории города</w:t>
      </w:r>
      <w:r w:rsidR="00DB0891">
        <w:t>,</w:t>
      </w:r>
      <w:r w:rsidR="00A0208F" w:rsidRPr="00D6545D">
        <w:t xml:space="preserve"> </w:t>
      </w:r>
      <w:proofErr w:type="gramStart"/>
      <w:r w:rsidR="00A0208F" w:rsidRPr="00D6545D">
        <w:t xml:space="preserve">составляет </w:t>
      </w:r>
      <w:r w:rsidR="00DB0891">
        <w:t xml:space="preserve"> 240</w:t>
      </w:r>
      <w:proofErr w:type="gramEnd"/>
      <w:r w:rsidR="00DB0891">
        <w:t xml:space="preserve"> человек, из них </w:t>
      </w:r>
      <w:r w:rsidR="00A0208F" w:rsidRPr="00D6545D">
        <w:t xml:space="preserve"> 76 – в семьях усыновителей, 108 находятся под опекой</w:t>
      </w:r>
      <w:r w:rsidR="00C71CBB" w:rsidRPr="00D6545D">
        <w:t xml:space="preserve">, 56 человек проживают в приемных семьях, круглые сироты </w:t>
      </w:r>
      <w:r w:rsidR="00DB0891">
        <w:t xml:space="preserve">- </w:t>
      </w:r>
      <w:r w:rsidR="00C71CBB" w:rsidRPr="00D6545D">
        <w:t xml:space="preserve">29 человек, социальные сироты </w:t>
      </w:r>
      <w:r w:rsidR="00DB0891">
        <w:t xml:space="preserve">- </w:t>
      </w:r>
      <w:r w:rsidR="00C71CBB" w:rsidRPr="00D6545D">
        <w:t>18 человек.</w:t>
      </w:r>
    </w:p>
    <w:p w:rsidR="00700CF0" w:rsidRPr="00D6545D" w:rsidRDefault="00C71CBB" w:rsidP="00700CF0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>С 2010 года по настоящее время за 49 несовершеннолетними детьми-сиротами и детьми, оставшимися без попечения родителей</w:t>
      </w:r>
      <w:r w:rsidR="00C33D4B">
        <w:t>,</w:t>
      </w:r>
      <w:r w:rsidRPr="00D6545D">
        <w:t xml:space="preserve"> закреплено право проживания на жилой площади.</w:t>
      </w:r>
    </w:p>
    <w:p w:rsidR="00700CF0" w:rsidRPr="00D6545D" w:rsidRDefault="00700CF0" w:rsidP="00700CF0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>При этом одним из наиболее важных и сложных вопросов в области защиты прав и законных интересов детей-сирот и детей, оставшихся без попечения родителей, лиц из их числа является обеспечение указанной к</w:t>
      </w:r>
      <w:r w:rsidR="00C33D4B">
        <w:t>атегории лиц жилыми помещениями. Н</w:t>
      </w:r>
      <w:r w:rsidR="009407C1" w:rsidRPr="00D6545D">
        <w:t>а сегодняшний день жилыми помещениями обеспечены 23 человека.</w:t>
      </w:r>
      <w:r w:rsidR="002F7646" w:rsidRPr="00D6545D">
        <w:t xml:space="preserve"> </w:t>
      </w:r>
      <w:r w:rsidR="0036551C" w:rsidRPr="00D6545D">
        <w:t>До 201</w:t>
      </w:r>
      <w:r w:rsidR="00FC2F44">
        <w:t>9</w:t>
      </w:r>
      <w:r w:rsidR="0036551C" w:rsidRPr="00D6545D">
        <w:t xml:space="preserve"> года планируется обеспечить жилыми помещениями еще </w:t>
      </w:r>
      <w:r w:rsidR="00C33D4B">
        <w:t>30</w:t>
      </w:r>
      <w:r w:rsidR="0036551C" w:rsidRPr="00D6545D">
        <w:t xml:space="preserve"> человек. </w:t>
      </w:r>
    </w:p>
    <w:p w:rsidR="00700CF0" w:rsidRPr="00D6545D" w:rsidRDefault="00700CF0" w:rsidP="00700CF0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Детям-сиротам и детям, оставшимся без попечения родителей, а также лицам из их числа,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а также лицам из их числа,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(далее - жилые помещения) в соответствии с Федеральным </w:t>
      </w:r>
      <w:hyperlink r:id="rId6" w:tooltip="Федеральный закон от 21.12.1996 N 159-ФЗ (ред. от 25.11.2013) &quot;О дополнительных гарантиях по социальной поддержке детей-сирот и детей, оставшихся без попечения родителей&quot;{КонсультантПлюс}" w:history="1">
        <w:r w:rsidRPr="00D6545D">
          <w:rPr>
            <w:color w:val="0000FF"/>
          </w:rPr>
          <w:t>законом</w:t>
        </w:r>
      </w:hyperlink>
      <w:r w:rsidRPr="00D6545D">
        <w:t xml:space="preserve"> от 21.12.1996 N 159-ФЗ "О дополнительных гарантиях по социальной поддержке детей-сирот и детей, оставшихся без попечения родителей", с </w:t>
      </w:r>
      <w:hyperlink r:id="rId7" w:tooltip="Закон Московской области от 29.12.2007 N 248/2007-ОЗ (ред. от 27.07.2013)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&quot; (принят постановлением" w:history="1">
        <w:r w:rsidRPr="00D6545D">
          <w:rPr>
            <w:color w:val="0000FF"/>
          </w:rPr>
          <w:t>Законом</w:t>
        </w:r>
      </w:hyperlink>
      <w:r w:rsidRPr="00D6545D">
        <w:t xml:space="preserve"> Московской области от 29.12.2007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700CF0" w:rsidRPr="00D6545D" w:rsidRDefault="00700CF0" w:rsidP="00700CF0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а также лицам из их числа осуществляется на основании Порядка предоставления жилых помещений специализированного муниципального жилищного фонда детям-сиротам и детям, оставшимся без попечения родителей, а также лицам из их числа</w:t>
      </w:r>
      <w:r w:rsidR="00B63C7F" w:rsidRPr="00D6545D">
        <w:t xml:space="preserve">, </w:t>
      </w:r>
      <w:r w:rsidRPr="00D6545D">
        <w:t xml:space="preserve"> установленных </w:t>
      </w:r>
      <w:hyperlink r:id="rId8" w:tooltip="Постановление Правительства МО от 13.02.2013 N 75/5 &quot;О мерах по реализации Закона Московской области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" w:history="1">
        <w:r w:rsidRPr="00D6545D">
          <w:rPr>
            <w:color w:val="0000FF"/>
          </w:rPr>
          <w:t>постановлением</w:t>
        </w:r>
      </w:hyperlink>
      <w:r w:rsidRPr="00D6545D">
        <w:t xml:space="preserve"> Правительства Московской области от 13.02.2013 N 75/5 "О мерах по реализации Закона Московской области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700CF0" w:rsidRPr="00D6545D" w:rsidRDefault="00700CF0" w:rsidP="00700CF0">
      <w:pPr>
        <w:widowControl w:val="0"/>
        <w:autoSpaceDE w:val="0"/>
        <w:autoSpaceDN w:val="0"/>
        <w:adjustRightInd w:val="0"/>
        <w:jc w:val="both"/>
      </w:pPr>
    </w:p>
    <w:p w:rsidR="003F720D" w:rsidRPr="00D6545D" w:rsidRDefault="00927FF2" w:rsidP="003F72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87B6D">
        <w:rPr>
          <w:b/>
          <w:color w:val="000000"/>
        </w:rPr>
        <w:t> </w:t>
      </w:r>
      <w:r w:rsidR="00526A98" w:rsidRPr="00187B6D">
        <w:rPr>
          <w:b/>
          <w:color w:val="000000"/>
        </w:rPr>
        <w:t>          </w:t>
      </w:r>
      <w:r w:rsidR="003F720D" w:rsidRPr="00D6545D">
        <w:rPr>
          <w:b/>
        </w:rPr>
        <w:t xml:space="preserve"> </w:t>
      </w:r>
      <w:r w:rsidR="003F720D" w:rsidRPr="00D6545D">
        <w:rPr>
          <w:rFonts w:ascii="Times New Roman" w:hAnsi="Times New Roman" w:cs="Times New Roman"/>
          <w:b/>
          <w:sz w:val="24"/>
          <w:szCs w:val="24"/>
        </w:rPr>
        <w:t xml:space="preserve">Основные цели и задачи </w:t>
      </w:r>
      <w:r w:rsidR="00B728E2" w:rsidRPr="00D6545D">
        <w:rPr>
          <w:rFonts w:ascii="Times New Roman" w:hAnsi="Times New Roman" w:cs="Times New Roman"/>
          <w:b/>
          <w:sz w:val="24"/>
          <w:szCs w:val="24"/>
        </w:rPr>
        <w:t>П</w:t>
      </w:r>
      <w:r w:rsidR="003F720D" w:rsidRPr="00D6545D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Основной целью подпрограммы является решение вопросов по обеспечению жилыми помещениями детей-сирот и детей, оставшихся без попечения родителей, а также лиц из их числа в соответствии с </w:t>
      </w:r>
      <w:hyperlink r:id="rId9" w:tooltip="Закон Московской области от 29.12.2007 N 248/2007-ОЗ (ред. от 27.07.2013)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&quot; (принят постановлением" w:history="1">
        <w:r w:rsidRPr="00D6545D">
          <w:rPr>
            <w:color w:val="0000FF"/>
          </w:rPr>
          <w:t>Законом</w:t>
        </w:r>
      </w:hyperlink>
      <w:r w:rsidRPr="00D6545D">
        <w:t xml:space="preserve"> Московской области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>Основной задачей подпрограммы является 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jc w:val="both"/>
      </w:pPr>
    </w:p>
    <w:p w:rsidR="00C3639F" w:rsidRPr="00D6545D" w:rsidRDefault="00C3639F" w:rsidP="003F720D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" w:name="Par1165"/>
      <w:bookmarkEnd w:id="1"/>
    </w:p>
    <w:p w:rsidR="003F720D" w:rsidRPr="00D6545D" w:rsidRDefault="003F720D" w:rsidP="00B728E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D6545D">
        <w:rPr>
          <w:b/>
        </w:rPr>
        <w:t xml:space="preserve">Характеристика основных мероприятий </w:t>
      </w:r>
      <w:r w:rsidR="00B728E2" w:rsidRPr="00D6545D">
        <w:rPr>
          <w:b/>
        </w:rPr>
        <w:t>П</w:t>
      </w:r>
      <w:r w:rsidRPr="00D6545D">
        <w:rPr>
          <w:b/>
        </w:rPr>
        <w:t>одпрограммы и механизм их реализации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Мероприятия подпрограммы направлены на решение вопросов по обеспечению жилыми помещениями детей-сирот и детей, оставшихся без попечения родителей, а также лиц из их числа в соответствии с </w:t>
      </w:r>
      <w:hyperlink r:id="rId10" w:tooltip="Закон Московской области от 29.12.2007 N 248/2007-ОЗ (ред. от 27.07.2013)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&quot; (принят постановлением" w:history="1">
        <w:r w:rsidRPr="00D6545D">
          <w:rPr>
            <w:color w:val="0000FF"/>
          </w:rPr>
          <w:t>Законом</w:t>
        </w:r>
      </w:hyperlink>
      <w:r w:rsidRPr="00D6545D">
        <w:t xml:space="preserve"> Московской области от 29.12.2007 N 248/2007-ОЗ "О предоставлении полного государственного обеспечения и дополнительных гарантий по социальной поддержке детям-сиротам и детям, оста</w:t>
      </w:r>
      <w:r w:rsidR="00613097" w:rsidRPr="00D6545D">
        <w:t>вшимся без попечения родителей".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Механизм реализации подпрограммы предполагает предоставление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(далее - Субвенции) в соответствии с </w:t>
      </w:r>
      <w:hyperlink r:id="rId11" w:tooltip="Закон Московской области от 29.12.2007 N 248/2007-ОЗ (ред. от 27.07.2013)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&quot; (принят постановлением" w:history="1">
        <w:r w:rsidRPr="00D6545D">
          <w:rPr>
            <w:color w:val="0000FF"/>
          </w:rPr>
          <w:t>Законом</w:t>
        </w:r>
      </w:hyperlink>
      <w:r w:rsidRPr="00D6545D">
        <w:t xml:space="preserve"> Московской области от 29.12.2007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С целью </w:t>
      </w:r>
      <w:r w:rsidR="00DA23F9" w:rsidRPr="00D6545D">
        <w:t xml:space="preserve">недопущения существования </w:t>
      </w:r>
      <w:r w:rsidRPr="00D6545D">
        <w:t>количества детей-сирот и детей, оставшихся без попечения родителей, а также лиц из их числа, у которых право на получение жилого помещения возникло и не реализовано, город</w:t>
      </w:r>
      <w:r w:rsidR="00A95CD3" w:rsidRPr="00D6545D">
        <w:t xml:space="preserve"> Реутов</w:t>
      </w:r>
      <w:r w:rsidRPr="00D6545D">
        <w:t xml:space="preserve"> осуществляет постоянное взаимодействие с Министерством образования Московской области п</w:t>
      </w:r>
      <w:r w:rsidR="00C81170">
        <w:t>о проведению</w:t>
      </w:r>
      <w:r w:rsidRPr="00D6545D">
        <w:t xml:space="preserve"> конкурсных мероприятий по приобретению жилых помещений для детей-сирот и детей, оставшихся без попечения родителей, а также лиц из их числа в сроки, установленные законодательством Российской Федерации.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>Главным распорядителем средств бюджета Московской области, в том числе сформированных за счет средств, поступивших из федерального бюджета, является Министерство образования Московской области.</w:t>
      </w:r>
    </w:p>
    <w:p w:rsidR="003F720D" w:rsidRPr="00D6545D" w:rsidRDefault="003F720D" w:rsidP="003F720D">
      <w:pPr>
        <w:widowControl w:val="0"/>
        <w:autoSpaceDE w:val="0"/>
        <w:autoSpaceDN w:val="0"/>
        <w:adjustRightInd w:val="0"/>
        <w:ind w:firstLine="540"/>
        <w:jc w:val="both"/>
      </w:pPr>
      <w:r w:rsidRPr="00D6545D">
        <w:t xml:space="preserve">Расчет Субвенций осуществляется Министерством образования Московской области в соответствии с </w:t>
      </w:r>
      <w:hyperlink r:id="rId12" w:tooltip="Закон Московской области от 29.12.2007 N 248/2007-ОЗ (ред. от 27.07.2013) &quot;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&quot; (принят постановлением" w:history="1">
        <w:r w:rsidRPr="00D6545D">
          <w:rPr>
            <w:color w:val="0000FF"/>
          </w:rPr>
          <w:t>Законом</w:t>
        </w:r>
      </w:hyperlink>
      <w:r w:rsidRPr="00D6545D">
        <w:t xml:space="preserve"> Московской области от 29.12.2007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06785E" w:rsidRPr="00D6545D" w:rsidRDefault="0006785E" w:rsidP="003F720D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" w:name="Par1176"/>
      <w:bookmarkEnd w:id="2"/>
    </w:p>
    <w:p w:rsidR="003F720D" w:rsidRPr="00D6545D" w:rsidRDefault="003F720D" w:rsidP="003F720D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D6545D">
        <w:rPr>
          <w:b/>
        </w:rPr>
        <w:t xml:space="preserve">Планируемые результаты </w:t>
      </w:r>
      <w:r w:rsidR="00B728E2" w:rsidRPr="00D6545D">
        <w:rPr>
          <w:b/>
        </w:rPr>
        <w:t>П</w:t>
      </w:r>
      <w:r w:rsidRPr="00D6545D">
        <w:rPr>
          <w:b/>
        </w:rPr>
        <w:t>одпрограммы</w:t>
      </w:r>
    </w:p>
    <w:p w:rsidR="00530DF2" w:rsidRDefault="003F720D" w:rsidP="0031449F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D6545D">
        <w:t xml:space="preserve">Планируемые результаты реализации подпрограммы представлены в </w:t>
      </w:r>
      <w:r w:rsidR="00530DF2" w:rsidRPr="00D6545D">
        <w:t>таблице.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1417"/>
        <w:gridCol w:w="1417"/>
        <w:gridCol w:w="1276"/>
        <w:gridCol w:w="1984"/>
        <w:gridCol w:w="1135"/>
        <w:gridCol w:w="992"/>
        <w:gridCol w:w="709"/>
        <w:gridCol w:w="709"/>
        <w:gridCol w:w="850"/>
        <w:gridCol w:w="709"/>
        <w:gridCol w:w="1276"/>
      </w:tblGrid>
      <w:tr w:rsidR="00BD1EB3" w:rsidRPr="005E455E" w:rsidTr="0057438B">
        <w:tc>
          <w:tcPr>
            <w:tcW w:w="561" w:type="dxa"/>
            <w:vMerge w:val="restart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№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Задачи, 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направленные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на достижение цели </w:t>
            </w:r>
          </w:p>
        </w:tc>
        <w:tc>
          <w:tcPr>
            <w:tcW w:w="4110" w:type="dxa"/>
            <w:gridSpan w:val="3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Показатели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E455E">
              <w:rPr>
                <w:color w:val="000000"/>
                <w:sz w:val="22"/>
                <w:szCs w:val="22"/>
              </w:rPr>
              <w:t xml:space="preserve"> характеризующие достижение цели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Базовое значение показателя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 (на начало реализации П</w:t>
            </w:r>
            <w:r>
              <w:rPr>
                <w:color w:val="000000"/>
                <w:sz w:val="22"/>
                <w:szCs w:val="22"/>
              </w:rPr>
              <w:t>одп</w:t>
            </w:r>
            <w:r w:rsidRPr="005E455E">
              <w:rPr>
                <w:color w:val="000000"/>
                <w:sz w:val="22"/>
                <w:szCs w:val="22"/>
              </w:rPr>
              <w:t>рограммы)</w:t>
            </w:r>
          </w:p>
        </w:tc>
        <w:tc>
          <w:tcPr>
            <w:tcW w:w="709" w:type="dxa"/>
            <w:tcBorders>
              <w:right w:val="nil"/>
            </w:tcBorders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Планируемое значение показателя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D1EB3" w:rsidRPr="005E455E" w:rsidTr="0057438B">
        <w:tc>
          <w:tcPr>
            <w:tcW w:w="561" w:type="dxa"/>
            <w:vMerge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D1EB3" w:rsidRPr="005E455E" w:rsidRDefault="00A0797B" w:rsidP="00347698">
            <w:pPr>
              <w:spacing w:before="30" w:after="30"/>
              <w:ind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0"/>
                <w:szCs w:val="20"/>
              </w:rPr>
            </w:pPr>
            <w:r w:rsidRPr="005E455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0"/>
                <w:szCs w:val="20"/>
              </w:rPr>
            </w:pPr>
            <w:r w:rsidRPr="005E455E">
              <w:rPr>
                <w:color w:val="000000"/>
                <w:sz w:val="20"/>
                <w:szCs w:val="20"/>
              </w:rPr>
              <w:t>Средства бюджета города Реутов</w:t>
            </w:r>
          </w:p>
        </w:tc>
        <w:tc>
          <w:tcPr>
            <w:tcW w:w="1984" w:type="dxa"/>
            <w:vMerge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709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2016 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2017 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2018 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2019 </w:t>
            </w: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BD1EB3" w:rsidRPr="005E455E" w:rsidTr="0057438B">
        <w:tc>
          <w:tcPr>
            <w:tcW w:w="56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D1EB3" w:rsidRPr="005E455E" w:rsidRDefault="00BD1EB3" w:rsidP="00B96C36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1EB3" w:rsidRPr="005E455E" w:rsidRDefault="00BD1EB3" w:rsidP="00B96C36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BD1EB3" w:rsidRPr="005E455E" w:rsidTr="0057438B">
        <w:tc>
          <w:tcPr>
            <w:tcW w:w="56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4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t xml:space="preserve">Обеспечение жилыми </w:t>
            </w:r>
            <w:r w:rsidRPr="005E455E">
              <w:rPr>
                <w:color w:val="000000"/>
                <w:sz w:val="22"/>
                <w:szCs w:val="22"/>
              </w:rPr>
              <w:lastRenderedPageBreak/>
              <w:t>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417" w:type="dxa"/>
          </w:tcPr>
          <w:p w:rsidR="00BD1EB3" w:rsidRPr="00C7551D" w:rsidRDefault="00A0797B" w:rsidP="00347698">
            <w:pPr>
              <w:spacing w:before="30" w:after="30"/>
              <w:ind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26391,0</w:t>
            </w:r>
          </w:p>
        </w:tc>
        <w:tc>
          <w:tcPr>
            <w:tcW w:w="1417" w:type="dxa"/>
            <w:shd w:val="clear" w:color="auto" w:fill="auto"/>
          </w:tcPr>
          <w:p w:rsidR="00BD1EB3" w:rsidRPr="00C7551D" w:rsidRDefault="00A0797B" w:rsidP="00154D79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118 342,0</w:t>
            </w:r>
          </w:p>
        </w:tc>
        <w:tc>
          <w:tcPr>
            <w:tcW w:w="1276" w:type="dxa"/>
            <w:shd w:val="clear" w:color="auto" w:fill="auto"/>
          </w:tcPr>
          <w:p w:rsidR="00BD1EB3" w:rsidRPr="00E26170" w:rsidRDefault="00E26170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E26170">
              <w:rPr>
                <w:color w:val="C00000"/>
                <w:sz w:val="22"/>
                <w:szCs w:val="22"/>
              </w:rPr>
              <w:t>16 147,3</w:t>
            </w:r>
          </w:p>
        </w:tc>
        <w:tc>
          <w:tcPr>
            <w:tcW w:w="1984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r w:rsidRPr="005E455E">
              <w:rPr>
                <w:color w:val="000000"/>
                <w:sz w:val="22"/>
                <w:szCs w:val="22"/>
              </w:rPr>
              <w:t xml:space="preserve"> детей</w:t>
            </w:r>
            <w:proofErr w:type="gramEnd"/>
            <w:r w:rsidRPr="005E455E">
              <w:rPr>
                <w:color w:val="000000"/>
                <w:sz w:val="22"/>
                <w:szCs w:val="22"/>
              </w:rPr>
              <w:t xml:space="preserve">-сирот и </w:t>
            </w:r>
            <w:r w:rsidRPr="005E455E">
              <w:rPr>
                <w:color w:val="000000"/>
                <w:sz w:val="22"/>
                <w:szCs w:val="22"/>
              </w:rPr>
              <w:lastRenderedPageBreak/>
              <w:t>детей, оставшихся без попечения родителей, а также лиц из их числа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E45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обеспеченных жилыми помещениями </w:t>
            </w:r>
            <w:r w:rsidRPr="005E455E">
              <w:rPr>
                <w:color w:val="000000"/>
                <w:sz w:val="22"/>
                <w:szCs w:val="22"/>
              </w:rPr>
              <w:t xml:space="preserve">на 100% от числа заявленных </w:t>
            </w: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r w:rsidRPr="005E455E">
              <w:rPr>
                <w:color w:val="000000"/>
                <w:sz w:val="22"/>
                <w:szCs w:val="22"/>
              </w:rPr>
              <w:t xml:space="preserve"> детей</w:t>
            </w:r>
            <w:proofErr w:type="gramEnd"/>
            <w:r w:rsidRPr="005E455E">
              <w:rPr>
                <w:color w:val="000000"/>
                <w:sz w:val="22"/>
                <w:szCs w:val="22"/>
              </w:rPr>
              <w:t>-сирот и детей, оставшихся без попечения родителей, а также лиц из их числа</w:t>
            </w:r>
            <w:r>
              <w:rPr>
                <w:color w:val="000000"/>
                <w:sz w:val="22"/>
                <w:szCs w:val="22"/>
              </w:rPr>
              <w:t>, имеющих и не реализовавших право на обеспечение жилыми помещениями</w:t>
            </w:r>
          </w:p>
        </w:tc>
        <w:tc>
          <w:tcPr>
            <w:tcW w:w="1135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человек</w:t>
            </w: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5E455E"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1EB3" w:rsidRPr="005E455E" w:rsidTr="0057438B">
        <w:tc>
          <w:tcPr>
            <w:tcW w:w="56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41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 w:rsidRPr="00EE2BE8">
              <w:rPr>
                <w:sz w:val="22"/>
                <w:szCs w:val="22"/>
              </w:rPr>
              <w:t>Ремонт муниципальных жилых помещений, в которых сохранено право пользования за детьми-</w:t>
            </w:r>
            <w:proofErr w:type="gramStart"/>
            <w:r w:rsidRPr="00EE2BE8">
              <w:rPr>
                <w:sz w:val="22"/>
                <w:szCs w:val="22"/>
              </w:rPr>
              <w:t>сиротами  и</w:t>
            </w:r>
            <w:proofErr w:type="gramEnd"/>
            <w:r w:rsidRPr="00EE2BE8">
              <w:rPr>
                <w:sz w:val="22"/>
                <w:szCs w:val="22"/>
              </w:rPr>
              <w:t xml:space="preserve"> детьми, оставшимися без попечения родителей, а также лицами из их числа, и </w:t>
            </w:r>
            <w:r w:rsidRPr="00EE2BE8">
              <w:rPr>
                <w:color w:val="000000"/>
                <w:sz w:val="22"/>
                <w:szCs w:val="22"/>
              </w:rPr>
              <w:t xml:space="preserve"> специализированных жилых помещений,  предоставляемых лицам данной категории по договорам найма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1EB3" w:rsidRPr="00C7551D" w:rsidRDefault="00BD1EB3" w:rsidP="00D76166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6 817</w:t>
            </w:r>
            <w:r w:rsidRPr="00C7551D">
              <w:rPr>
                <w:sz w:val="22"/>
                <w:szCs w:val="22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BD1EB3" w:rsidRPr="00EE2BE8" w:rsidRDefault="00BD1EB3" w:rsidP="00A1648A">
            <w:pPr>
              <w:jc w:val="both"/>
              <w:rPr>
                <w:sz w:val="22"/>
                <w:szCs w:val="22"/>
              </w:rPr>
            </w:pPr>
            <w:r w:rsidRPr="00EE2BE8">
              <w:rPr>
                <w:sz w:val="22"/>
                <w:szCs w:val="22"/>
              </w:rPr>
              <w:t xml:space="preserve">Выполнение </w:t>
            </w:r>
            <w:proofErr w:type="gramStart"/>
            <w:r w:rsidRPr="00EE2BE8">
              <w:rPr>
                <w:sz w:val="22"/>
                <w:szCs w:val="22"/>
              </w:rPr>
              <w:t>ремонта  жилых</w:t>
            </w:r>
            <w:proofErr w:type="gramEnd"/>
            <w:r w:rsidRPr="00EE2BE8">
              <w:rPr>
                <w:sz w:val="22"/>
                <w:szCs w:val="22"/>
              </w:rPr>
              <w:t xml:space="preserve"> помещений  для детей-сирот и детей, оставшихся без попечения родителей, а также лиц из их числа, от количества заявленных на 100 %.</w:t>
            </w:r>
          </w:p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D1EB3" w:rsidRDefault="00BD1EB3" w:rsidP="005A49E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D1EB3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1EB3" w:rsidRDefault="00BD1EB3" w:rsidP="00D76839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1EB3" w:rsidRPr="005E455E" w:rsidRDefault="00BD1EB3" w:rsidP="00B867BB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1EB3" w:rsidRPr="005E455E" w:rsidRDefault="00BD1EB3" w:rsidP="00347698">
            <w:pPr>
              <w:spacing w:before="30" w:after="30"/>
              <w:ind w:righ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3F720D" w:rsidRPr="00D6545D" w:rsidRDefault="003F720D" w:rsidP="003F720D">
      <w:pPr>
        <w:widowControl w:val="0"/>
        <w:autoSpaceDE w:val="0"/>
        <w:autoSpaceDN w:val="0"/>
        <w:adjustRightInd w:val="0"/>
        <w:jc w:val="both"/>
      </w:pPr>
    </w:p>
    <w:p w:rsidR="00927FF2" w:rsidRPr="00187B6D" w:rsidRDefault="00927FF2" w:rsidP="00927FF2">
      <w:pPr>
        <w:spacing w:before="30" w:after="30"/>
        <w:ind w:left="30" w:right="30" w:firstLine="540"/>
        <w:jc w:val="center"/>
        <w:rPr>
          <w:b/>
          <w:color w:val="000000"/>
        </w:rPr>
      </w:pPr>
      <w:bookmarkStart w:id="3" w:name="Par1180"/>
      <w:bookmarkStart w:id="4" w:name="Par1203"/>
      <w:bookmarkStart w:id="5" w:name="Par1211"/>
      <w:bookmarkStart w:id="6" w:name="Par1224"/>
      <w:bookmarkEnd w:id="3"/>
      <w:bookmarkEnd w:id="4"/>
      <w:bookmarkEnd w:id="5"/>
      <w:bookmarkEnd w:id="6"/>
      <w:r w:rsidRPr="00187B6D">
        <w:rPr>
          <w:b/>
          <w:color w:val="000000"/>
        </w:rPr>
        <w:t>Финансирование П</w:t>
      </w:r>
      <w:r w:rsidR="00865C29" w:rsidRPr="00187B6D">
        <w:rPr>
          <w:b/>
          <w:color w:val="000000"/>
        </w:rPr>
        <w:t>одп</w:t>
      </w:r>
      <w:r w:rsidRPr="00187B6D">
        <w:rPr>
          <w:b/>
          <w:color w:val="000000"/>
        </w:rPr>
        <w:t>рограммы.</w:t>
      </w:r>
    </w:p>
    <w:p w:rsidR="00B43E4E" w:rsidRPr="00535CA4" w:rsidRDefault="00B43E4E" w:rsidP="00927FF2">
      <w:pPr>
        <w:spacing w:before="30" w:after="30"/>
        <w:ind w:left="30" w:right="30" w:firstLine="540"/>
        <w:jc w:val="center"/>
        <w:rPr>
          <w:b/>
          <w:color w:val="000000"/>
        </w:rPr>
      </w:pPr>
    </w:p>
    <w:p w:rsidR="0031449F" w:rsidRDefault="0031449F" w:rsidP="0031449F">
      <w:pPr>
        <w:autoSpaceDE w:val="0"/>
        <w:autoSpaceDN w:val="0"/>
        <w:adjustRightInd w:val="0"/>
        <w:ind w:firstLine="540"/>
        <w:jc w:val="both"/>
      </w:pPr>
      <w:r>
        <w:t xml:space="preserve">Главным распорядителем средств бюджета Московской области, в том числе сформированных за счет средств, поступивших из федерального бюджета, является Государственный заказчик - </w:t>
      </w:r>
      <w:r w:rsidRPr="0031449F">
        <w:t xml:space="preserve">Министерство образования Московской </w:t>
      </w:r>
      <w:proofErr w:type="gramStart"/>
      <w:r w:rsidRPr="0031449F">
        <w:t>области</w:t>
      </w:r>
      <w:r>
        <w:t xml:space="preserve"> .</w:t>
      </w:r>
      <w:proofErr w:type="gramEnd"/>
    </w:p>
    <w:p w:rsidR="0031449F" w:rsidRDefault="0031449F" w:rsidP="0031449F">
      <w:pPr>
        <w:autoSpaceDE w:val="0"/>
        <w:autoSpaceDN w:val="0"/>
        <w:adjustRightInd w:val="0"/>
        <w:ind w:firstLine="540"/>
        <w:jc w:val="both"/>
      </w:pPr>
      <w:r>
        <w:t>Расчет Субвенций осуществляется Государственным заказчиком в соответствии с Законом Московской области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31449F" w:rsidRDefault="0031449F" w:rsidP="0031449F">
      <w:pPr>
        <w:autoSpaceDE w:val="0"/>
        <w:autoSpaceDN w:val="0"/>
        <w:adjustRightInd w:val="0"/>
        <w:ind w:firstLine="540"/>
        <w:jc w:val="both"/>
      </w:pPr>
      <w:r>
        <w:t>Порядок расходования Субвенций установлен постановлением Правительства Московской области от 14.05.2008 N 349/16 "О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детей-сирот и детей, оставшихся без попечения родителей, а также лиц из их числа, в том числе за счет средств, перечисляемых из федерального бюджета".</w:t>
      </w:r>
    </w:p>
    <w:p w:rsidR="00927FF2" w:rsidRPr="00535CA4" w:rsidRDefault="00927FF2" w:rsidP="0031449F">
      <w:pPr>
        <w:autoSpaceDE w:val="0"/>
        <w:autoSpaceDN w:val="0"/>
        <w:adjustRightInd w:val="0"/>
        <w:ind w:firstLine="540"/>
        <w:jc w:val="both"/>
      </w:pPr>
      <w:r w:rsidRPr="00535CA4">
        <w:t>Предполагаемые объемы финансирования по годам: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1620"/>
        <w:gridCol w:w="1533"/>
        <w:gridCol w:w="1559"/>
        <w:gridCol w:w="1559"/>
        <w:gridCol w:w="1701"/>
        <w:gridCol w:w="1701"/>
      </w:tblGrid>
      <w:tr w:rsidR="000A56B6" w:rsidRPr="00535CA4" w:rsidTr="000A56B6">
        <w:trPr>
          <w:cantSplit/>
          <w:trHeight w:val="240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56B6" w:rsidRPr="00866381" w:rsidRDefault="000A56B6" w:rsidP="00A70656">
            <w:pPr>
              <w:autoSpaceDE w:val="0"/>
              <w:autoSpaceDN w:val="0"/>
              <w:adjustRightInd w:val="0"/>
            </w:pPr>
            <w:r w:rsidRPr="00866381">
              <w:t xml:space="preserve">Источники финансирования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56B6" w:rsidRPr="00866381" w:rsidRDefault="000A56B6" w:rsidP="00A70656">
            <w:pPr>
              <w:autoSpaceDE w:val="0"/>
              <w:autoSpaceDN w:val="0"/>
              <w:adjustRightInd w:val="0"/>
            </w:pPr>
            <w:r w:rsidRPr="00866381">
              <w:t xml:space="preserve">Итого   </w:t>
            </w:r>
            <w:proofErr w:type="gramStart"/>
            <w:r w:rsidRPr="00866381">
              <w:t xml:space="preserve">   </w:t>
            </w:r>
            <w:r w:rsidRPr="00866381">
              <w:br/>
              <w:t>(</w:t>
            </w:r>
            <w:proofErr w:type="gramEnd"/>
            <w:r w:rsidRPr="00866381">
              <w:t>тыс. руб.)</w:t>
            </w:r>
          </w:p>
        </w:tc>
        <w:tc>
          <w:tcPr>
            <w:tcW w:w="80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A70656">
            <w:pPr>
              <w:autoSpaceDE w:val="0"/>
              <w:autoSpaceDN w:val="0"/>
              <w:adjustRightInd w:val="0"/>
            </w:pPr>
            <w:r w:rsidRPr="00866381">
              <w:t xml:space="preserve">                           В том числе по годам               </w:t>
            </w:r>
          </w:p>
        </w:tc>
      </w:tr>
      <w:tr w:rsidR="000A56B6" w:rsidRPr="00535CA4" w:rsidTr="005E5121">
        <w:trPr>
          <w:cantSplit/>
          <w:trHeight w:val="346"/>
        </w:trPr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A70656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A70656">
            <w:pPr>
              <w:autoSpaceDE w:val="0"/>
              <w:autoSpaceDN w:val="0"/>
              <w:adjustRightInd w:val="0"/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0A56B6">
            <w:pPr>
              <w:autoSpaceDE w:val="0"/>
              <w:autoSpaceDN w:val="0"/>
              <w:adjustRightInd w:val="0"/>
              <w:jc w:val="center"/>
            </w:pPr>
            <w:r w:rsidRPr="00866381">
              <w:t>2015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0A56B6">
            <w:pPr>
              <w:autoSpaceDE w:val="0"/>
              <w:autoSpaceDN w:val="0"/>
              <w:adjustRightInd w:val="0"/>
              <w:jc w:val="center"/>
            </w:pPr>
            <w:r w:rsidRPr="00866381">
              <w:t>2016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0A56B6">
            <w:pPr>
              <w:autoSpaceDE w:val="0"/>
              <w:autoSpaceDN w:val="0"/>
              <w:adjustRightInd w:val="0"/>
              <w:jc w:val="center"/>
            </w:pPr>
            <w:r w:rsidRPr="00866381">
              <w:t>2017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0A56B6">
            <w:pPr>
              <w:autoSpaceDE w:val="0"/>
              <w:autoSpaceDN w:val="0"/>
              <w:adjustRightInd w:val="0"/>
              <w:jc w:val="center"/>
            </w:pPr>
            <w:r w:rsidRPr="00866381">
              <w:t>2018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0A56B6">
            <w:pPr>
              <w:autoSpaceDE w:val="0"/>
              <w:autoSpaceDN w:val="0"/>
              <w:adjustRightInd w:val="0"/>
              <w:jc w:val="center"/>
            </w:pPr>
            <w:r w:rsidRPr="00866381">
              <w:t>2019 г.</w:t>
            </w:r>
          </w:p>
        </w:tc>
      </w:tr>
      <w:tr w:rsidR="00A0797B" w:rsidRPr="00535CA4" w:rsidTr="000A56B6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Pr="00866381" w:rsidRDefault="00A0797B" w:rsidP="00AA5E0C">
            <w:pPr>
              <w:autoSpaceDE w:val="0"/>
              <w:autoSpaceDN w:val="0"/>
              <w:adjustRightInd w:val="0"/>
            </w:pPr>
            <w:r>
              <w:t>Средства федерального бюджета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Default="00A0797B" w:rsidP="00CF37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26 391,0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Pr="00866381" w:rsidRDefault="00A0797B" w:rsidP="00A7065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Default="00A0797B" w:rsidP="00A70656">
            <w:pPr>
              <w:autoSpaceDE w:val="0"/>
              <w:autoSpaceDN w:val="0"/>
              <w:adjustRightInd w:val="0"/>
              <w:jc w:val="center"/>
            </w:pPr>
            <w:r>
              <w:t>26 391,0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Default="00A0797B" w:rsidP="00D761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Default="00A0797B" w:rsidP="00A7065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7B" w:rsidRPr="00866381" w:rsidRDefault="00A0797B" w:rsidP="00A7065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56B6" w:rsidRPr="00535CA4" w:rsidTr="000A56B6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0A56B6" w:rsidP="00AA5E0C">
            <w:pPr>
              <w:autoSpaceDE w:val="0"/>
              <w:autoSpaceDN w:val="0"/>
              <w:adjustRightInd w:val="0"/>
            </w:pPr>
            <w:r w:rsidRPr="00866381"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A0797B" w:rsidP="00CF3782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118 342</w:t>
            </w:r>
            <w:r w:rsidR="00E1484E">
              <w:rPr>
                <w:color w:val="000000"/>
              </w:rPr>
              <w:t>,0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E27AEC" w:rsidP="00A70656">
            <w:pPr>
              <w:autoSpaceDE w:val="0"/>
              <w:autoSpaceDN w:val="0"/>
              <w:adjustRightInd w:val="0"/>
              <w:jc w:val="center"/>
            </w:pPr>
            <w:r w:rsidRPr="00866381">
              <w:t>36 378</w:t>
            </w:r>
            <w:r w:rsidR="00316A85" w:rsidRPr="00866381">
              <w:t xml:space="preserve">,0 </w:t>
            </w:r>
          </w:p>
          <w:p w:rsidR="00316A85" w:rsidRPr="00866381" w:rsidRDefault="00316A85" w:rsidP="00E27AEC">
            <w:pPr>
              <w:autoSpaceDE w:val="0"/>
              <w:autoSpaceDN w:val="0"/>
              <w:adjustRightInd w:val="0"/>
              <w:jc w:val="center"/>
            </w:pPr>
            <w:r w:rsidRPr="00866381">
              <w:t>(</w:t>
            </w:r>
            <w:r w:rsidR="00E27AEC" w:rsidRPr="00866381">
              <w:t>8</w:t>
            </w:r>
            <w:r w:rsidRPr="00866381">
              <w:t xml:space="preserve"> квартир)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85" w:rsidRPr="00866381" w:rsidRDefault="00A0797B" w:rsidP="00A70656">
            <w:pPr>
              <w:autoSpaceDE w:val="0"/>
              <w:autoSpaceDN w:val="0"/>
              <w:adjustRightInd w:val="0"/>
              <w:jc w:val="center"/>
            </w:pPr>
            <w:r>
              <w:t>36 816</w:t>
            </w:r>
            <w:r w:rsidR="00D76166">
              <w:t>,0</w:t>
            </w:r>
          </w:p>
          <w:p w:rsidR="00E27AEC" w:rsidRPr="00866381" w:rsidRDefault="00E27AEC" w:rsidP="00D76166">
            <w:pPr>
              <w:autoSpaceDE w:val="0"/>
              <w:autoSpaceDN w:val="0"/>
              <w:adjustRightInd w:val="0"/>
              <w:jc w:val="center"/>
            </w:pPr>
            <w:r w:rsidRPr="00866381">
              <w:t>(1</w:t>
            </w:r>
            <w:r w:rsidR="00D76166">
              <w:t>4</w:t>
            </w:r>
            <w:r w:rsidRPr="00866381">
              <w:t xml:space="preserve"> квартир)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66" w:rsidRDefault="00D76166" w:rsidP="00D76166">
            <w:pPr>
              <w:autoSpaceDE w:val="0"/>
              <w:autoSpaceDN w:val="0"/>
              <w:adjustRightInd w:val="0"/>
              <w:jc w:val="center"/>
            </w:pPr>
            <w:r>
              <w:t>22 574,0</w:t>
            </w:r>
            <w:r w:rsidRPr="00866381">
              <w:t xml:space="preserve"> </w:t>
            </w:r>
          </w:p>
          <w:p w:rsidR="00E27AEC" w:rsidRPr="00866381" w:rsidRDefault="00E27AEC" w:rsidP="00D76166">
            <w:pPr>
              <w:autoSpaceDE w:val="0"/>
              <w:autoSpaceDN w:val="0"/>
              <w:adjustRightInd w:val="0"/>
              <w:jc w:val="center"/>
            </w:pPr>
            <w:r w:rsidRPr="00866381">
              <w:t>(</w:t>
            </w:r>
            <w:r w:rsidR="00D76166">
              <w:t>5</w:t>
            </w:r>
            <w:r w:rsidRPr="00866381">
              <w:t xml:space="preserve"> квартир)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Default="00D76166" w:rsidP="00A70656">
            <w:pPr>
              <w:autoSpaceDE w:val="0"/>
              <w:autoSpaceDN w:val="0"/>
              <w:adjustRightInd w:val="0"/>
              <w:jc w:val="center"/>
            </w:pPr>
            <w:r>
              <w:t>22 574,0</w:t>
            </w:r>
          </w:p>
          <w:p w:rsidR="005E5121" w:rsidRPr="00866381" w:rsidRDefault="005E5121" w:rsidP="00D76166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="00D76166">
              <w:t>5</w:t>
            </w:r>
            <w:r>
              <w:t xml:space="preserve"> квартир)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316A85" w:rsidP="00A70656">
            <w:pPr>
              <w:autoSpaceDE w:val="0"/>
              <w:autoSpaceDN w:val="0"/>
              <w:adjustRightInd w:val="0"/>
              <w:jc w:val="center"/>
            </w:pPr>
            <w:r w:rsidRPr="00866381">
              <w:t>0</w:t>
            </w:r>
          </w:p>
        </w:tc>
      </w:tr>
      <w:tr w:rsidR="000A56B6" w:rsidRPr="00535CA4" w:rsidTr="000A56B6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E1484E" w:rsidP="00A70656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0A56B6" w:rsidRPr="00866381">
              <w:t>Средства бюджета города Реутов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F02C53" w:rsidRDefault="008703F9" w:rsidP="005A49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2C53">
              <w:rPr>
                <w:color w:val="000000"/>
              </w:rPr>
              <w:t>22 964,3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F02C53" w:rsidRDefault="00DE63FC" w:rsidP="00CF3782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F02C53">
              <w:rPr>
                <w:color w:val="000000"/>
              </w:rPr>
              <w:t>7 </w:t>
            </w:r>
            <w:r w:rsidR="00FC10E0" w:rsidRPr="00F02C53">
              <w:rPr>
                <w:color w:val="000000"/>
              </w:rPr>
              <w:t>502</w:t>
            </w:r>
            <w:r w:rsidRPr="00F02C53">
              <w:rPr>
                <w:color w:val="000000"/>
              </w:rPr>
              <w:t>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F02C53" w:rsidRDefault="00451985" w:rsidP="00793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2C53">
              <w:rPr>
                <w:color w:val="000000"/>
              </w:rPr>
              <w:t>13 901,4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5A49E8" w:rsidP="005A49E8">
            <w:pPr>
              <w:autoSpaceDE w:val="0"/>
              <w:autoSpaceDN w:val="0"/>
              <w:adjustRightInd w:val="0"/>
              <w:jc w:val="center"/>
            </w:pPr>
            <w:r>
              <w:t>520,</w:t>
            </w:r>
            <w:r w:rsidR="00D76166">
              <w:t>0</w:t>
            </w:r>
            <w:r w:rsidR="00DC426B" w:rsidRPr="00866381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5A49E8" w:rsidP="00A70656">
            <w:pPr>
              <w:autoSpaceDE w:val="0"/>
              <w:autoSpaceDN w:val="0"/>
              <w:adjustRightInd w:val="0"/>
              <w:jc w:val="center"/>
            </w:pPr>
            <w:r>
              <w:t>520,0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6B6" w:rsidRPr="00866381" w:rsidRDefault="005A49E8" w:rsidP="00D76166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  <w:r w:rsidR="00D76166">
              <w:t>0</w:t>
            </w:r>
            <w:r>
              <w:t>,0</w:t>
            </w:r>
          </w:p>
        </w:tc>
      </w:tr>
      <w:tr w:rsidR="00866381" w:rsidRPr="00535CA4" w:rsidTr="000A56B6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866381" w:rsidRDefault="00866381" w:rsidP="00866381">
            <w:pPr>
              <w:autoSpaceDE w:val="0"/>
              <w:autoSpaceDN w:val="0"/>
              <w:adjustRightInd w:val="0"/>
              <w:jc w:val="right"/>
            </w:pPr>
            <w:r w:rsidRPr="00866381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F02C53" w:rsidRDefault="008703F9" w:rsidP="008371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2C53">
              <w:rPr>
                <w:color w:val="000000"/>
              </w:rPr>
              <w:t>167 697,3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F02C53" w:rsidRDefault="002E78E8" w:rsidP="00C7551D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F02C53">
              <w:rPr>
                <w:color w:val="000000"/>
              </w:rPr>
              <w:t>4</w:t>
            </w:r>
            <w:r w:rsidR="00FC10E0" w:rsidRPr="00F02C53">
              <w:rPr>
                <w:color w:val="000000"/>
              </w:rPr>
              <w:t>3880,9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F02C53" w:rsidRDefault="008703F9" w:rsidP="005A49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2C53">
              <w:rPr>
                <w:color w:val="000000"/>
              </w:rPr>
              <w:t>77 108,4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866381" w:rsidRDefault="00CF3782" w:rsidP="005A49E8">
            <w:pPr>
              <w:autoSpaceDE w:val="0"/>
              <w:autoSpaceDN w:val="0"/>
              <w:adjustRightInd w:val="0"/>
              <w:jc w:val="center"/>
            </w:pPr>
            <w:r w:rsidRPr="00CF3782">
              <w:t>23</w:t>
            </w:r>
            <w:r>
              <w:t xml:space="preserve"> </w:t>
            </w:r>
            <w:r w:rsidR="005A49E8">
              <w:t>094</w:t>
            </w:r>
            <w:r w:rsidRPr="00CF3782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CF3782" w:rsidRDefault="00CF3782" w:rsidP="005A49E8">
            <w:pPr>
              <w:autoSpaceDE w:val="0"/>
              <w:autoSpaceDN w:val="0"/>
              <w:adjustRightInd w:val="0"/>
              <w:jc w:val="center"/>
            </w:pPr>
            <w:r w:rsidRPr="00CF3782">
              <w:t>23</w:t>
            </w:r>
            <w:r>
              <w:t xml:space="preserve"> </w:t>
            </w:r>
            <w:r w:rsidR="005A49E8">
              <w:t>094</w:t>
            </w:r>
            <w:r w:rsidRPr="00CF3782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381" w:rsidRPr="00866381" w:rsidRDefault="005A49E8" w:rsidP="00C52116">
            <w:pPr>
              <w:autoSpaceDE w:val="0"/>
              <w:autoSpaceDN w:val="0"/>
              <w:adjustRightInd w:val="0"/>
              <w:jc w:val="center"/>
            </w:pPr>
            <w:r>
              <w:t>520,</w:t>
            </w:r>
            <w:r w:rsidR="00D76166">
              <w:t>0</w:t>
            </w:r>
          </w:p>
        </w:tc>
      </w:tr>
    </w:tbl>
    <w:p w:rsidR="00927FF2" w:rsidRPr="00535CA4" w:rsidRDefault="00927FF2" w:rsidP="0031449F">
      <w:pPr>
        <w:spacing w:before="100" w:beforeAutospacing="1"/>
        <w:ind w:firstLine="539"/>
        <w:jc w:val="both"/>
        <w:rPr>
          <w:b/>
          <w:color w:val="000000"/>
        </w:rPr>
      </w:pPr>
      <w:r w:rsidRPr="00535CA4">
        <w:rPr>
          <w:color w:val="000000"/>
        </w:rPr>
        <w:t>Объём финансирования мероприятий П</w:t>
      </w:r>
      <w:r w:rsidR="00865C29">
        <w:rPr>
          <w:color w:val="000000"/>
        </w:rPr>
        <w:t>одп</w:t>
      </w:r>
      <w:r w:rsidRPr="00535CA4">
        <w:rPr>
          <w:color w:val="000000"/>
        </w:rPr>
        <w:t xml:space="preserve">рограммы </w:t>
      </w:r>
      <w:proofErr w:type="gramStart"/>
      <w:r w:rsidRPr="00535CA4">
        <w:rPr>
          <w:color w:val="000000"/>
        </w:rPr>
        <w:t>может  ежегодно</w:t>
      </w:r>
      <w:proofErr w:type="gramEnd"/>
      <w:r w:rsidRPr="00535CA4">
        <w:rPr>
          <w:color w:val="000000"/>
        </w:rPr>
        <w:t xml:space="preserve"> уточняться при формировании бюджет</w:t>
      </w:r>
      <w:r w:rsidR="0031449F">
        <w:rPr>
          <w:color w:val="000000"/>
        </w:rPr>
        <w:t>ов</w:t>
      </w:r>
      <w:r w:rsidR="00082BF8">
        <w:rPr>
          <w:color w:val="000000"/>
        </w:rPr>
        <w:t xml:space="preserve"> </w:t>
      </w:r>
      <w:r w:rsidRPr="00535CA4">
        <w:rPr>
          <w:color w:val="000000"/>
        </w:rPr>
        <w:t xml:space="preserve"> на соответствующий </w:t>
      </w:r>
      <w:r w:rsidR="00082BF8">
        <w:rPr>
          <w:color w:val="000000"/>
        </w:rPr>
        <w:t xml:space="preserve">финансовый </w:t>
      </w:r>
      <w:r w:rsidRPr="00535CA4">
        <w:rPr>
          <w:color w:val="000000"/>
        </w:rPr>
        <w:t>год.</w:t>
      </w:r>
    </w:p>
    <w:p w:rsidR="00927FF2" w:rsidRPr="00535CA4" w:rsidRDefault="00927FF2" w:rsidP="00927FF2">
      <w:pPr>
        <w:spacing w:before="100" w:beforeAutospacing="1"/>
        <w:ind w:firstLine="539"/>
        <w:jc w:val="center"/>
        <w:rPr>
          <w:b/>
          <w:color w:val="000000"/>
        </w:rPr>
      </w:pPr>
      <w:r w:rsidRPr="00535CA4">
        <w:rPr>
          <w:b/>
          <w:color w:val="000000"/>
        </w:rPr>
        <w:t>Мероприятия по реализации П</w:t>
      </w:r>
      <w:r w:rsidR="00E919C4">
        <w:rPr>
          <w:b/>
          <w:color w:val="000000"/>
        </w:rPr>
        <w:t>одп</w:t>
      </w:r>
      <w:r w:rsidRPr="00535CA4">
        <w:rPr>
          <w:b/>
          <w:color w:val="000000"/>
        </w:rPr>
        <w:t>рограммы</w:t>
      </w:r>
    </w:p>
    <w:p w:rsidR="00927FF2" w:rsidRPr="00535CA4" w:rsidRDefault="00927FF2" w:rsidP="00927FF2">
      <w:pPr>
        <w:spacing w:before="100" w:beforeAutospacing="1"/>
        <w:ind w:firstLine="539"/>
        <w:rPr>
          <w:color w:val="000000"/>
        </w:rPr>
      </w:pPr>
      <w:proofErr w:type="gramStart"/>
      <w:r w:rsidRPr="00535CA4">
        <w:rPr>
          <w:color w:val="000000"/>
        </w:rPr>
        <w:t xml:space="preserve">Мероприятия </w:t>
      </w:r>
      <w:r w:rsidR="00FA02D3">
        <w:rPr>
          <w:color w:val="000000"/>
        </w:rPr>
        <w:t xml:space="preserve"> по</w:t>
      </w:r>
      <w:proofErr w:type="gramEnd"/>
      <w:r w:rsidR="00FA02D3">
        <w:rPr>
          <w:color w:val="000000"/>
        </w:rPr>
        <w:t xml:space="preserve"> </w:t>
      </w:r>
      <w:r w:rsidRPr="00535CA4">
        <w:rPr>
          <w:color w:val="000000"/>
        </w:rPr>
        <w:t>реализации П</w:t>
      </w:r>
      <w:r w:rsidR="00FA02D3">
        <w:rPr>
          <w:color w:val="000000"/>
        </w:rPr>
        <w:t>одп</w:t>
      </w:r>
      <w:r w:rsidRPr="00535CA4">
        <w:rPr>
          <w:color w:val="000000"/>
        </w:rPr>
        <w:t>рограммы представлены в таблице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1276"/>
        <w:gridCol w:w="1134"/>
        <w:gridCol w:w="1276"/>
        <w:gridCol w:w="1275"/>
        <w:gridCol w:w="1134"/>
        <w:gridCol w:w="993"/>
        <w:gridCol w:w="850"/>
        <w:gridCol w:w="2126"/>
      </w:tblGrid>
      <w:tr w:rsidR="00927FF2" w:rsidRPr="006E5237" w:rsidTr="009C5917">
        <w:tc>
          <w:tcPr>
            <w:tcW w:w="567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№</w:t>
            </w:r>
          </w:p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Всего</w:t>
            </w:r>
          </w:p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(тыс. руб.)</w:t>
            </w:r>
          </w:p>
        </w:tc>
        <w:tc>
          <w:tcPr>
            <w:tcW w:w="5528" w:type="dxa"/>
            <w:gridSpan w:val="5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Объем финансирования по годам</w:t>
            </w:r>
          </w:p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27FF2" w:rsidRPr="006E5237" w:rsidRDefault="00927FF2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6E5237" w:rsidRPr="006E5237" w:rsidTr="009C5917">
        <w:tc>
          <w:tcPr>
            <w:tcW w:w="567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5237" w:rsidRPr="006E5237" w:rsidRDefault="006E5237" w:rsidP="00216F57">
            <w:pPr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2015г.</w:t>
            </w:r>
          </w:p>
        </w:tc>
        <w:tc>
          <w:tcPr>
            <w:tcW w:w="1275" w:type="dxa"/>
            <w:shd w:val="clear" w:color="auto" w:fill="auto"/>
          </w:tcPr>
          <w:p w:rsidR="006E5237" w:rsidRPr="006E5237" w:rsidRDefault="00FF4E43" w:rsidP="006E5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</w:tcPr>
          <w:p w:rsidR="006E5237" w:rsidRPr="006E5237" w:rsidRDefault="00FF4E43" w:rsidP="006E5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993" w:type="dxa"/>
            <w:shd w:val="clear" w:color="auto" w:fill="auto"/>
          </w:tcPr>
          <w:p w:rsidR="006E5237" w:rsidRPr="006E5237" w:rsidRDefault="006E5237" w:rsidP="00FF4E43">
            <w:pPr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 w:rsidR="00FF4E43">
              <w:rPr>
                <w:sz w:val="20"/>
                <w:szCs w:val="20"/>
              </w:rPr>
              <w:t>8</w:t>
            </w:r>
            <w:r w:rsidRPr="006E5237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shd w:val="clear" w:color="auto" w:fill="auto"/>
          </w:tcPr>
          <w:p w:rsidR="006E5237" w:rsidRPr="006E5237" w:rsidRDefault="006E5237" w:rsidP="00FF4E43">
            <w:pPr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 w:rsidR="00FF4E43">
              <w:rPr>
                <w:sz w:val="20"/>
                <w:szCs w:val="20"/>
              </w:rPr>
              <w:t>9</w:t>
            </w:r>
            <w:r w:rsidRPr="006E5237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</w:tc>
      </w:tr>
      <w:tr w:rsidR="006E5237" w:rsidRPr="006E5237" w:rsidTr="009C5917">
        <w:tc>
          <w:tcPr>
            <w:tcW w:w="567" w:type="dxa"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6E5237" w:rsidRPr="006E5237" w:rsidRDefault="00137C9E" w:rsidP="00C70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детей-сирот и детей, ост</w:t>
            </w:r>
            <w:r w:rsidR="00F52E08">
              <w:rPr>
                <w:sz w:val="20"/>
                <w:szCs w:val="20"/>
              </w:rPr>
              <w:t xml:space="preserve">авшихся без попечения родителей, </w:t>
            </w:r>
            <w:r>
              <w:rPr>
                <w:sz w:val="20"/>
                <w:szCs w:val="20"/>
              </w:rPr>
              <w:t>а та</w:t>
            </w:r>
            <w:r w:rsidR="00F52E0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же лиц из их </w:t>
            </w:r>
            <w:proofErr w:type="gramStart"/>
            <w:r>
              <w:rPr>
                <w:sz w:val="20"/>
                <w:szCs w:val="20"/>
              </w:rPr>
              <w:t>числа</w:t>
            </w:r>
            <w:r w:rsidR="00F52E08">
              <w:rPr>
                <w:sz w:val="20"/>
                <w:szCs w:val="20"/>
              </w:rPr>
              <w:t>,  установление</w:t>
            </w:r>
            <w:proofErr w:type="gramEnd"/>
            <w:r w:rsidR="00F52E08">
              <w:rPr>
                <w:sz w:val="20"/>
                <w:szCs w:val="20"/>
              </w:rPr>
              <w:t xml:space="preserve"> факта невозможности их проживания в ранее занимаемых жилых помещениях, </w:t>
            </w:r>
            <w:r w:rsidR="00177A79">
              <w:rPr>
                <w:sz w:val="20"/>
                <w:szCs w:val="20"/>
              </w:rPr>
              <w:t xml:space="preserve">формирование </w:t>
            </w:r>
            <w:r w:rsidR="00F52E08">
              <w:rPr>
                <w:sz w:val="20"/>
                <w:szCs w:val="20"/>
              </w:rPr>
              <w:t>спис</w:t>
            </w:r>
            <w:r w:rsidR="00177A79">
              <w:rPr>
                <w:sz w:val="20"/>
                <w:szCs w:val="20"/>
              </w:rPr>
              <w:t>ка</w:t>
            </w:r>
            <w:r w:rsidR="00F52E08">
              <w:rPr>
                <w:sz w:val="20"/>
                <w:szCs w:val="20"/>
              </w:rPr>
              <w:t xml:space="preserve"> </w:t>
            </w:r>
            <w:r w:rsidR="00177A79">
              <w:rPr>
                <w:sz w:val="20"/>
                <w:szCs w:val="20"/>
              </w:rPr>
              <w:t xml:space="preserve">по обеспечению жилыми </w:t>
            </w:r>
            <w:r w:rsidR="00177A79">
              <w:rPr>
                <w:sz w:val="20"/>
                <w:szCs w:val="20"/>
              </w:rPr>
              <w:lastRenderedPageBreak/>
              <w:t xml:space="preserve">помещениями по договорам найма специализированных жилых помещений за счет средств бюджета Московской области </w:t>
            </w:r>
            <w:r w:rsidR="00C70F68">
              <w:rPr>
                <w:sz w:val="20"/>
                <w:szCs w:val="20"/>
              </w:rPr>
              <w:t xml:space="preserve"> </w:t>
            </w:r>
            <w:r w:rsidR="00F52E08">
              <w:rPr>
                <w:sz w:val="20"/>
                <w:szCs w:val="20"/>
              </w:rPr>
              <w:t>городско</w:t>
            </w:r>
            <w:r w:rsidR="00C70F68">
              <w:rPr>
                <w:sz w:val="20"/>
                <w:szCs w:val="20"/>
              </w:rPr>
              <w:t>му</w:t>
            </w:r>
            <w:r w:rsidR="00F52E08">
              <w:rPr>
                <w:sz w:val="20"/>
                <w:szCs w:val="20"/>
              </w:rPr>
              <w:t xml:space="preserve"> округ</w:t>
            </w:r>
            <w:r w:rsidR="00C70F68">
              <w:rPr>
                <w:sz w:val="20"/>
                <w:szCs w:val="20"/>
              </w:rPr>
              <w:t>у</w:t>
            </w:r>
            <w:r w:rsidR="00177A79">
              <w:rPr>
                <w:sz w:val="20"/>
                <w:szCs w:val="20"/>
              </w:rPr>
              <w:t xml:space="preserve"> </w:t>
            </w:r>
            <w:r w:rsidR="00F52E08">
              <w:rPr>
                <w:sz w:val="20"/>
                <w:szCs w:val="20"/>
              </w:rPr>
              <w:t xml:space="preserve"> Реутов</w:t>
            </w:r>
            <w:r w:rsidR="006E5237" w:rsidRPr="006E5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E5237" w:rsidRPr="006E5237" w:rsidRDefault="006E5237" w:rsidP="00A70656">
            <w:pPr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lastRenderedPageBreak/>
              <w:t>Без затрат финансовых средств</w:t>
            </w:r>
          </w:p>
        </w:tc>
        <w:tc>
          <w:tcPr>
            <w:tcW w:w="1276" w:type="dxa"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  <w:p w:rsidR="006E5237" w:rsidRPr="006E5237" w:rsidRDefault="006E5237" w:rsidP="00BB046D">
            <w:pPr>
              <w:ind w:right="-108"/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 w:rsidR="00753F46">
              <w:rPr>
                <w:sz w:val="20"/>
                <w:szCs w:val="20"/>
              </w:rPr>
              <w:t>5-2019 г</w:t>
            </w:r>
            <w:r w:rsidRPr="006E5237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</w:rPr>
            </w:pPr>
          </w:p>
          <w:p w:rsidR="006E5237" w:rsidRPr="006E5237" w:rsidRDefault="00B728E2" w:rsidP="0004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E5237" w:rsidRDefault="006E5237" w:rsidP="00A70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5237" w:rsidRPr="006E5237" w:rsidRDefault="00B728E2" w:rsidP="00B23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E5237" w:rsidRPr="006E5237" w:rsidRDefault="006E5237" w:rsidP="00A70656">
            <w:pPr>
              <w:jc w:val="center"/>
              <w:rPr>
                <w:sz w:val="20"/>
                <w:szCs w:val="20"/>
                <w:lang w:val="en-US"/>
              </w:rPr>
            </w:pPr>
            <w:r w:rsidRPr="006E5237">
              <w:rPr>
                <w:sz w:val="20"/>
                <w:szCs w:val="20"/>
                <w:lang w:val="en-US"/>
              </w:rPr>
              <w:t xml:space="preserve"> </w:t>
            </w:r>
          </w:p>
          <w:p w:rsidR="006E5237" w:rsidRPr="006E5237" w:rsidRDefault="00B728E2" w:rsidP="00B23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728E2" w:rsidRDefault="00B728E2" w:rsidP="006E5237">
            <w:pPr>
              <w:jc w:val="center"/>
              <w:rPr>
                <w:sz w:val="20"/>
                <w:szCs w:val="20"/>
              </w:rPr>
            </w:pPr>
          </w:p>
          <w:p w:rsidR="00C70F68" w:rsidRPr="006E5237" w:rsidRDefault="00B728E2" w:rsidP="006E5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E5237" w:rsidRPr="006E5237" w:rsidRDefault="006E5237" w:rsidP="00A70656">
            <w:pPr>
              <w:ind w:left="339"/>
              <w:rPr>
                <w:sz w:val="20"/>
                <w:szCs w:val="20"/>
              </w:rPr>
            </w:pPr>
          </w:p>
          <w:p w:rsidR="006E5237" w:rsidRPr="006E5237" w:rsidRDefault="00C70F68" w:rsidP="00A70656">
            <w:pPr>
              <w:ind w:lef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E5237" w:rsidRPr="006E5237" w:rsidRDefault="006E5237" w:rsidP="00A70656">
            <w:pPr>
              <w:ind w:left="456"/>
              <w:rPr>
                <w:sz w:val="20"/>
                <w:szCs w:val="20"/>
              </w:rPr>
            </w:pPr>
          </w:p>
          <w:p w:rsidR="006E5237" w:rsidRPr="006E5237" w:rsidRDefault="00C70F68" w:rsidP="00C70F68">
            <w:pPr>
              <w:ind w:left="4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E5237" w:rsidRPr="00E2624C" w:rsidRDefault="00E82B58" w:rsidP="00A70656">
            <w:pPr>
              <w:rPr>
                <w:sz w:val="20"/>
                <w:szCs w:val="20"/>
              </w:rPr>
            </w:pPr>
            <w:r w:rsidRPr="00E2624C">
              <w:rPr>
                <w:color w:val="000000"/>
                <w:sz w:val="20"/>
                <w:szCs w:val="20"/>
              </w:rPr>
              <w:t>отдел опеки и попечительства Министерства образования Московской области по городскому округу Реутов;</w:t>
            </w:r>
          </w:p>
        </w:tc>
      </w:tr>
      <w:tr w:rsidR="00BB046D" w:rsidRPr="006E5237" w:rsidTr="009C5917">
        <w:trPr>
          <w:trHeight w:val="818"/>
        </w:trPr>
        <w:tc>
          <w:tcPr>
            <w:tcW w:w="567" w:type="dxa"/>
            <w:vMerge w:val="restart"/>
            <w:shd w:val="clear" w:color="auto" w:fill="auto"/>
          </w:tcPr>
          <w:p w:rsidR="00BB046D" w:rsidRPr="006E5237" w:rsidRDefault="00BB046D" w:rsidP="00A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B046D" w:rsidRDefault="00BB046D" w:rsidP="00C70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их числа.</w:t>
            </w:r>
          </w:p>
        </w:tc>
        <w:tc>
          <w:tcPr>
            <w:tcW w:w="1276" w:type="dxa"/>
            <w:shd w:val="clear" w:color="auto" w:fill="auto"/>
          </w:tcPr>
          <w:p w:rsidR="00BB046D" w:rsidRPr="006E5237" w:rsidRDefault="00446DD3" w:rsidP="00A7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B046D" w:rsidRPr="006E5237" w:rsidRDefault="00BB046D" w:rsidP="00BB046D">
            <w:pPr>
              <w:ind w:right="-108"/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5-2019 г</w:t>
            </w:r>
            <w:r w:rsidRPr="006E5237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BB046D" w:rsidRPr="00B728E2" w:rsidRDefault="00446DD3" w:rsidP="002607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26 391,0</w:t>
            </w:r>
          </w:p>
        </w:tc>
        <w:tc>
          <w:tcPr>
            <w:tcW w:w="1276" w:type="dxa"/>
            <w:shd w:val="clear" w:color="auto" w:fill="auto"/>
          </w:tcPr>
          <w:p w:rsidR="00BB046D" w:rsidRPr="00B728E2" w:rsidRDefault="00446DD3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B046D" w:rsidRPr="00B728E2" w:rsidRDefault="00BB046D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B046D" w:rsidRPr="00B728E2" w:rsidRDefault="00446DD3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26 391,0</w:t>
            </w:r>
          </w:p>
          <w:p w:rsidR="00BB046D" w:rsidRPr="00B728E2" w:rsidRDefault="00BB046D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46D" w:rsidRPr="00B728E2" w:rsidRDefault="00446DD3" w:rsidP="00446D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  <w:p w:rsidR="00BB046D" w:rsidRPr="00B728E2" w:rsidRDefault="00BB046D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46D" w:rsidRPr="00E2624C" w:rsidRDefault="00446DD3" w:rsidP="00E06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850" w:type="dxa"/>
            <w:shd w:val="clear" w:color="auto" w:fill="auto"/>
          </w:tcPr>
          <w:p w:rsidR="00BB046D" w:rsidRPr="00E2624C" w:rsidRDefault="00446DD3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B046D" w:rsidRPr="0051700A" w:rsidRDefault="00BB046D" w:rsidP="005170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1700A">
              <w:rPr>
                <w:color w:val="000000"/>
                <w:sz w:val="20"/>
                <w:szCs w:val="20"/>
              </w:rPr>
              <w:t>тдел социал</w:t>
            </w:r>
            <w:r w:rsidR="00D67F51">
              <w:rPr>
                <w:color w:val="000000"/>
                <w:sz w:val="20"/>
                <w:szCs w:val="20"/>
              </w:rPr>
              <w:t xml:space="preserve">ьного </w:t>
            </w:r>
            <w:proofErr w:type="gramStart"/>
            <w:r w:rsidR="00D67F51">
              <w:rPr>
                <w:color w:val="000000"/>
                <w:sz w:val="20"/>
                <w:szCs w:val="20"/>
              </w:rPr>
              <w:t xml:space="preserve">развития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51700A">
              <w:rPr>
                <w:color w:val="000000"/>
                <w:sz w:val="20"/>
                <w:szCs w:val="20"/>
              </w:rPr>
              <w:t xml:space="preserve"> </w:t>
            </w:r>
          </w:p>
          <w:p w:rsidR="00BB046D" w:rsidRDefault="00BB046D" w:rsidP="005170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1700A">
              <w:rPr>
                <w:color w:val="000000"/>
                <w:sz w:val="20"/>
                <w:szCs w:val="20"/>
              </w:rPr>
              <w:t xml:space="preserve">тдел по учету, распределению и обмену жилой площади в составе </w:t>
            </w:r>
            <w:r>
              <w:rPr>
                <w:color w:val="000000"/>
                <w:sz w:val="20"/>
                <w:szCs w:val="20"/>
              </w:rPr>
              <w:t>Правового управления,</w:t>
            </w:r>
          </w:p>
          <w:p w:rsidR="00BB046D" w:rsidRPr="0051700A" w:rsidRDefault="00D67F51" w:rsidP="005170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r w:rsidR="00BB046D" w:rsidRPr="0051700A">
              <w:rPr>
                <w:color w:val="000000"/>
                <w:sz w:val="20"/>
                <w:szCs w:val="20"/>
              </w:rPr>
              <w:t>Управление бухгалтерского учета</w:t>
            </w:r>
            <w:r>
              <w:rPr>
                <w:color w:val="000000"/>
                <w:sz w:val="20"/>
                <w:szCs w:val="20"/>
              </w:rPr>
              <w:t xml:space="preserve"> города Реутов»</w:t>
            </w:r>
            <w:r w:rsidR="00BB046D">
              <w:rPr>
                <w:color w:val="000000"/>
                <w:sz w:val="20"/>
                <w:szCs w:val="20"/>
              </w:rPr>
              <w:t>,</w:t>
            </w:r>
            <w:r w:rsidR="00BB046D" w:rsidRPr="0051700A">
              <w:rPr>
                <w:color w:val="000000"/>
                <w:sz w:val="20"/>
                <w:szCs w:val="20"/>
              </w:rPr>
              <w:t xml:space="preserve"> </w:t>
            </w:r>
          </w:p>
          <w:p w:rsidR="00BB046D" w:rsidRPr="0051700A" w:rsidRDefault="00BB046D" w:rsidP="005170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управление,</w:t>
            </w:r>
          </w:p>
          <w:p w:rsidR="00BB046D" w:rsidRDefault="00BB046D" w:rsidP="0051700A">
            <w:pPr>
              <w:rPr>
                <w:color w:val="000000"/>
              </w:rPr>
            </w:pPr>
            <w:r w:rsidRPr="0051700A">
              <w:rPr>
                <w:color w:val="000000"/>
                <w:sz w:val="20"/>
                <w:szCs w:val="20"/>
              </w:rPr>
              <w:t xml:space="preserve">Комитет по управлению имуществом </w:t>
            </w:r>
          </w:p>
        </w:tc>
      </w:tr>
      <w:tr w:rsidR="00446DD3" w:rsidRPr="006E5237" w:rsidTr="009C5917">
        <w:trPr>
          <w:trHeight w:val="818"/>
        </w:trPr>
        <w:tc>
          <w:tcPr>
            <w:tcW w:w="567" w:type="dxa"/>
            <w:vMerge/>
            <w:shd w:val="clear" w:color="auto" w:fill="auto"/>
          </w:tcPr>
          <w:p w:rsidR="00446DD3" w:rsidRDefault="00446DD3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46DD3" w:rsidRDefault="00446DD3" w:rsidP="00C70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6DD3" w:rsidRDefault="00446DD3" w:rsidP="00A7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446DD3" w:rsidRPr="006E5237" w:rsidRDefault="00446DD3" w:rsidP="00BB046D">
            <w:pPr>
              <w:ind w:right="-108"/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5-2019</w:t>
            </w:r>
          </w:p>
        </w:tc>
        <w:tc>
          <w:tcPr>
            <w:tcW w:w="1134" w:type="dxa"/>
            <w:shd w:val="clear" w:color="auto" w:fill="auto"/>
          </w:tcPr>
          <w:p w:rsidR="00446DD3" w:rsidRDefault="00446DD3" w:rsidP="002607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118 342,0</w:t>
            </w:r>
          </w:p>
        </w:tc>
        <w:tc>
          <w:tcPr>
            <w:tcW w:w="1276" w:type="dxa"/>
            <w:shd w:val="clear" w:color="auto" w:fill="auto"/>
          </w:tcPr>
          <w:p w:rsidR="00446DD3" w:rsidRPr="00B728E2" w:rsidRDefault="00446DD3" w:rsidP="00446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28E2">
              <w:rPr>
                <w:sz w:val="20"/>
                <w:szCs w:val="20"/>
              </w:rPr>
              <w:t xml:space="preserve">36 378,0 </w:t>
            </w:r>
          </w:p>
          <w:p w:rsidR="00446DD3" w:rsidRPr="00B728E2" w:rsidRDefault="00446DD3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D3" w:rsidRPr="00B728E2" w:rsidRDefault="00446DD3" w:rsidP="00446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36 816,0</w:t>
            </w:r>
          </w:p>
          <w:p w:rsidR="00446DD3" w:rsidRDefault="00446DD3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6DD3" w:rsidRPr="00B728E2" w:rsidRDefault="00446DD3" w:rsidP="00446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22574,0</w:t>
            </w:r>
          </w:p>
          <w:p w:rsidR="00446DD3" w:rsidRDefault="00446DD3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46DD3" w:rsidRDefault="00446DD3" w:rsidP="00E06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22574,0</w:t>
            </w:r>
          </w:p>
        </w:tc>
        <w:tc>
          <w:tcPr>
            <w:tcW w:w="850" w:type="dxa"/>
            <w:shd w:val="clear" w:color="auto" w:fill="auto"/>
          </w:tcPr>
          <w:p w:rsidR="00446DD3" w:rsidRPr="00E2624C" w:rsidRDefault="00446DD3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446DD3" w:rsidRDefault="00446DD3" w:rsidP="0051700A">
            <w:pPr>
              <w:rPr>
                <w:color w:val="000000"/>
                <w:sz w:val="20"/>
                <w:szCs w:val="20"/>
              </w:rPr>
            </w:pPr>
          </w:p>
        </w:tc>
      </w:tr>
      <w:tr w:rsidR="00BB046D" w:rsidRPr="006E5237" w:rsidTr="009C5917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BB046D" w:rsidRDefault="00BB046D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B046D" w:rsidRDefault="00BB046D" w:rsidP="00C70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46D" w:rsidRDefault="00BB046D" w:rsidP="00A7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города Реутов</w:t>
            </w:r>
          </w:p>
        </w:tc>
        <w:tc>
          <w:tcPr>
            <w:tcW w:w="1276" w:type="dxa"/>
            <w:shd w:val="clear" w:color="auto" w:fill="auto"/>
          </w:tcPr>
          <w:p w:rsidR="00BB046D" w:rsidRPr="006E5237" w:rsidRDefault="00BB046D" w:rsidP="00BB046D">
            <w:pPr>
              <w:ind w:right="-108"/>
              <w:jc w:val="center"/>
              <w:rPr>
                <w:sz w:val="20"/>
                <w:szCs w:val="20"/>
              </w:rPr>
            </w:pPr>
            <w:r w:rsidRPr="006E523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5-2019 г</w:t>
            </w:r>
            <w:r w:rsidRPr="006E5237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BB046D" w:rsidRPr="00F02C53" w:rsidRDefault="00E26170" w:rsidP="00C468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16 147,3</w:t>
            </w:r>
          </w:p>
        </w:tc>
        <w:tc>
          <w:tcPr>
            <w:tcW w:w="1276" w:type="dxa"/>
            <w:shd w:val="clear" w:color="auto" w:fill="auto"/>
          </w:tcPr>
          <w:p w:rsidR="00BB046D" w:rsidRPr="00F02C53" w:rsidRDefault="00DE63FC" w:rsidP="000473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4909,7</w:t>
            </w:r>
          </w:p>
        </w:tc>
        <w:tc>
          <w:tcPr>
            <w:tcW w:w="1275" w:type="dxa"/>
            <w:shd w:val="clear" w:color="auto" w:fill="auto"/>
          </w:tcPr>
          <w:p w:rsidR="00BB046D" w:rsidRPr="00F02C53" w:rsidRDefault="00DD46CC" w:rsidP="002E7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11237,6</w:t>
            </w:r>
          </w:p>
        </w:tc>
        <w:tc>
          <w:tcPr>
            <w:tcW w:w="1134" w:type="dxa"/>
            <w:shd w:val="clear" w:color="auto" w:fill="auto"/>
          </w:tcPr>
          <w:p w:rsidR="00BB046D" w:rsidRPr="00B728E2" w:rsidRDefault="00D76166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B046D" w:rsidRDefault="00D76166" w:rsidP="00B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B046D" w:rsidRPr="00E2624C" w:rsidRDefault="00BB046D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BB046D" w:rsidRDefault="00BB046D" w:rsidP="0051700A">
            <w:pPr>
              <w:rPr>
                <w:color w:val="000000"/>
                <w:sz w:val="20"/>
                <w:szCs w:val="20"/>
              </w:rPr>
            </w:pPr>
          </w:p>
        </w:tc>
      </w:tr>
      <w:tr w:rsidR="002B77C6" w:rsidRPr="006E5237" w:rsidTr="009C5917">
        <w:tc>
          <w:tcPr>
            <w:tcW w:w="567" w:type="dxa"/>
            <w:shd w:val="clear" w:color="auto" w:fill="auto"/>
          </w:tcPr>
          <w:p w:rsidR="002B77C6" w:rsidRDefault="002B77C6" w:rsidP="00A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2B77C6" w:rsidRDefault="002B77C6" w:rsidP="00C70F68">
            <w:pPr>
              <w:rPr>
                <w:sz w:val="20"/>
                <w:szCs w:val="20"/>
              </w:rPr>
            </w:pPr>
            <w:r w:rsidRPr="002B77C6">
              <w:rPr>
                <w:sz w:val="20"/>
                <w:szCs w:val="20"/>
              </w:rPr>
              <w:t>Ремонт муниципальных жилых помещений, в которых сохранено право пользования за детьми-</w:t>
            </w:r>
            <w:proofErr w:type="gramStart"/>
            <w:r w:rsidRPr="002B77C6">
              <w:rPr>
                <w:sz w:val="20"/>
                <w:szCs w:val="20"/>
              </w:rPr>
              <w:t>сиротами  и</w:t>
            </w:r>
            <w:proofErr w:type="gramEnd"/>
            <w:r w:rsidRPr="002B77C6">
              <w:rPr>
                <w:sz w:val="20"/>
                <w:szCs w:val="20"/>
              </w:rPr>
              <w:t xml:space="preserve"> детьми, оставшимися без попечения родителей, а также лицами из их числа, и  специализированных жилых помещений,  предоставляемых лицам данной категории по договорам найма.</w:t>
            </w:r>
          </w:p>
        </w:tc>
        <w:tc>
          <w:tcPr>
            <w:tcW w:w="1276" w:type="dxa"/>
            <w:shd w:val="clear" w:color="auto" w:fill="auto"/>
          </w:tcPr>
          <w:p w:rsidR="002B77C6" w:rsidRDefault="002B77C6" w:rsidP="002B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B77C6">
              <w:rPr>
                <w:sz w:val="20"/>
                <w:szCs w:val="20"/>
              </w:rPr>
              <w:t>юджет города Реутов</w:t>
            </w:r>
          </w:p>
        </w:tc>
        <w:tc>
          <w:tcPr>
            <w:tcW w:w="1276" w:type="dxa"/>
            <w:shd w:val="clear" w:color="auto" w:fill="auto"/>
          </w:tcPr>
          <w:p w:rsidR="002B77C6" w:rsidRPr="006E5237" w:rsidRDefault="002B77C6" w:rsidP="00A70656">
            <w:pPr>
              <w:jc w:val="center"/>
              <w:rPr>
                <w:sz w:val="20"/>
                <w:szCs w:val="20"/>
              </w:rPr>
            </w:pPr>
            <w:r w:rsidRPr="002B77C6">
              <w:rPr>
                <w:sz w:val="20"/>
                <w:szCs w:val="20"/>
              </w:rPr>
              <w:t>2015-2019 гг.</w:t>
            </w:r>
          </w:p>
        </w:tc>
        <w:tc>
          <w:tcPr>
            <w:tcW w:w="1134" w:type="dxa"/>
            <w:shd w:val="clear" w:color="auto" w:fill="auto"/>
          </w:tcPr>
          <w:p w:rsidR="002B77C6" w:rsidRPr="00B728E2" w:rsidRDefault="00C60D64" w:rsidP="005A49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6 817</w:t>
            </w:r>
            <w:r w:rsidR="0040427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B77C6" w:rsidRPr="00B728E2" w:rsidRDefault="00DE63FC" w:rsidP="00965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2593, 2</w:t>
            </w:r>
          </w:p>
        </w:tc>
        <w:tc>
          <w:tcPr>
            <w:tcW w:w="1275" w:type="dxa"/>
            <w:shd w:val="clear" w:color="auto" w:fill="auto"/>
          </w:tcPr>
          <w:p w:rsidR="002B77C6" w:rsidRPr="00B728E2" w:rsidRDefault="00E0576E" w:rsidP="007935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2 663</w:t>
            </w:r>
            <w:r w:rsidR="00404272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2B77C6" w:rsidRPr="00B728E2" w:rsidRDefault="005A49E8" w:rsidP="00047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93" w:type="dxa"/>
            <w:shd w:val="clear" w:color="auto" w:fill="auto"/>
          </w:tcPr>
          <w:p w:rsidR="002B77C6" w:rsidRPr="00E2624C" w:rsidRDefault="005A49E8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850" w:type="dxa"/>
            <w:shd w:val="clear" w:color="auto" w:fill="auto"/>
          </w:tcPr>
          <w:p w:rsidR="002B77C6" w:rsidRPr="00E2624C" w:rsidRDefault="005A49E8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</w:t>
            </w:r>
            <w:r w:rsidR="00D7616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77C6" w:rsidRDefault="002B77C6" w:rsidP="002B77C6">
            <w:pPr>
              <w:rPr>
                <w:color w:val="000000"/>
                <w:sz w:val="20"/>
                <w:szCs w:val="20"/>
              </w:rPr>
            </w:pPr>
            <w:r w:rsidRPr="002B77C6">
              <w:rPr>
                <w:color w:val="000000"/>
                <w:sz w:val="20"/>
                <w:szCs w:val="20"/>
              </w:rPr>
              <w:t>Отдел по строительству, транспорту и связи в составе Управления по архитектуре и градостроительству</w:t>
            </w:r>
            <w:r w:rsidR="00D76839">
              <w:rPr>
                <w:color w:val="000000"/>
                <w:sz w:val="20"/>
                <w:szCs w:val="20"/>
              </w:rPr>
              <w:t>,</w:t>
            </w:r>
          </w:p>
          <w:p w:rsidR="00D76839" w:rsidRDefault="00D67F51" w:rsidP="002B77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 «</w:t>
            </w:r>
            <w:r w:rsidR="00D76839" w:rsidRPr="0051700A">
              <w:rPr>
                <w:color w:val="000000"/>
                <w:sz w:val="20"/>
                <w:szCs w:val="20"/>
              </w:rPr>
              <w:t>Управление бухгалтерского учета</w:t>
            </w:r>
            <w:r>
              <w:rPr>
                <w:color w:val="000000"/>
                <w:sz w:val="20"/>
                <w:szCs w:val="20"/>
              </w:rPr>
              <w:t xml:space="preserve"> города Реутов»</w:t>
            </w:r>
            <w:r w:rsidR="00D76839">
              <w:rPr>
                <w:color w:val="000000"/>
                <w:sz w:val="20"/>
                <w:szCs w:val="20"/>
              </w:rPr>
              <w:t>,</w:t>
            </w:r>
          </w:p>
          <w:p w:rsidR="00D76839" w:rsidRPr="002B77C6" w:rsidRDefault="00D76839" w:rsidP="002B77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1700A">
              <w:rPr>
                <w:color w:val="000000"/>
                <w:sz w:val="20"/>
                <w:szCs w:val="20"/>
              </w:rPr>
              <w:t>тдел социал</w:t>
            </w:r>
            <w:r w:rsidR="00D67F51">
              <w:rPr>
                <w:color w:val="000000"/>
                <w:sz w:val="20"/>
                <w:szCs w:val="20"/>
              </w:rPr>
              <w:t xml:space="preserve">ьного развития </w:t>
            </w:r>
          </w:p>
        </w:tc>
      </w:tr>
      <w:tr w:rsidR="00B728E2" w:rsidRPr="006E5237" w:rsidTr="009C5917">
        <w:tc>
          <w:tcPr>
            <w:tcW w:w="567" w:type="dxa"/>
            <w:shd w:val="clear" w:color="auto" w:fill="auto"/>
          </w:tcPr>
          <w:p w:rsidR="00B728E2" w:rsidRDefault="00B728E2" w:rsidP="00A7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728E2" w:rsidRPr="002B77C6" w:rsidRDefault="00B728E2" w:rsidP="00C70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8E2" w:rsidRDefault="00B728E2" w:rsidP="002B7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8E2" w:rsidRPr="002B77C6" w:rsidRDefault="00B728E2" w:rsidP="00B72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728E2" w:rsidRPr="00F02C53" w:rsidRDefault="00DD46CC" w:rsidP="005A49E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167 697,3</w:t>
            </w:r>
          </w:p>
        </w:tc>
        <w:tc>
          <w:tcPr>
            <w:tcW w:w="1276" w:type="dxa"/>
            <w:shd w:val="clear" w:color="auto" w:fill="auto"/>
          </w:tcPr>
          <w:p w:rsidR="00B728E2" w:rsidRPr="00F02C53" w:rsidRDefault="00FC10E0" w:rsidP="000473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43</w:t>
            </w:r>
            <w:r w:rsidR="00743958" w:rsidRPr="00F02C53">
              <w:rPr>
                <w:color w:val="000000"/>
                <w:sz w:val="20"/>
                <w:szCs w:val="20"/>
              </w:rPr>
              <w:t xml:space="preserve"> </w:t>
            </w:r>
            <w:r w:rsidRPr="00F02C53">
              <w:rPr>
                <w:color w:val="000000"/>
                <w:sz w:val="20"/>
                <w:szCs w:val="20"/>
              </w:rPr>
              <w:t>880,9</w:t>
            </w:r>
          </w:p>
        </w:tc>
        <w:tc>
          <w:tcPr>
            <w:tcW w:w="1275" w:type="dxa"/>
            <w:shd w:val="clear" w:color="auto" w:fill="auto"/>
          </w:tcPr>
          <w:p w:rsidR="00B728E2" w:rsidRPr="00F02C53" w:rsidRDefault="00DD46CC" w:rsidP="002E7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2C53">
              <w:rPr>
                <w:color w:val="000000"/>
                <w:sz w:val="20"/>
                <w:szCs w:val="20"/>
              </w:rPr>
              <w:t>77 108,4</w:t>
            </w:r>
          </w:p>
        </w:tc>
        <w:tc>
          <w:tcPr>
            <w:tcW w:w="1134" w:type="dxa"/>
            <w:shd w:val="clear" w:color="auto" w:fill="auto"/>
          </w:tcPr>
          <w:p w:rsidR="00B728E2" w:rsidRPr="00B728E2" w:rsidRDefault="00965846" w:rsidP="005A49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43958">
              <w:rPr>
                <w:sz w:val="20"/>
                <w:szCs w:val="20"/>
              </w:rPr>
              <w:t xml:space="preserve"> </w:t>
            </w:r>
            <w:r w:rsidR="005A49E8">
              <w:rPr>
                <w:sz w:val="20"/>
                <w:szCs w:val="20"/>
              </w:rPr>
              <w:t>094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728E2" w:rsidRPr="00B728E2" w:rsidRDefault="00965846" w:rsidP="005A49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43958">
              <w:rPr>
                <w:sz w:val="20"/>
                <w:szCs w:val="20"/>
              </w:rPr>
              <w:t xml:space="preserve"> </w:t>
            </w:r>
            <w:r w:rsidR="005A49E8">
              <w:rPr>
                <w:sz w:val="20"/>
                <w:szCs w:val="20"/>
              </w:rPr>
              <w:t>094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728E2" w:rsidRPr="00B728E2" w:rsidRDefault="005A49E8" w:rsidP="00C521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</w:t>
            </w:r>
            <w:r w:rsidR="0096584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728E2" w:rsidRPr="002B77C6" w:rsidRDefault="00B728E2" w:rsidP="002B77C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27FF2" w:rsidRPr="006E5237" w:rsidRDefault="00927FF2" w:rsidP="00927FF2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</w:p>
    <w:sectPr w:rsidR="00927FF2" w:rsidRPr="006E5237" w:rsidSect="00865C29">
      <w:pgSz w:w="16838" w:h="11906" w:orient="landscape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13A4"/>
    <w:multiLevelType w:val="hybridMultilevel"/>
    <w:tmpl w:val="57F4BD8A"/>
    <w:lvl w:ilvl="0" w:tplc="077EEA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71"/>
    <w:rsid w:val="000078A8"/>
    <w:rsid w:val="00017AE3"/>
    <w:rsid w:val="00045BB1"/>
    <w:rsid w:val="0004738A"/>
    <w:rsid w:val="0006785E"/>
    <w:rsid w:val="000716C7"/>
    <w:rsid w:val="00072551"/>
    <w:rsid w:val="00082BF8"/>
    <w:rsid w:val="0008354C"/>
    <w:rsid w:val="000A2A7C"/>
    <w:rsid w:val="000A56B6"/>
    <w:rsid w:val="000B6290"/>
    <w:rsid w:val="000C39F7"/>
    <w:rsid w:val="000D794F"/>
    <w:rsid w:val="00100B29"/>
    <w:rsid w:val="00101348"/>
    <w:rsid w:val="00121C2B"/>
    <w:rsid w:val="00132044"/>
    <w:rsid w:val="00137C9E"/>
    <w:rsid w:val="00144988"/>
    <w:rsid w:val="00154D79"/>
    <w:rsid w:val="00156FC7"/>
    <w:rsid w:val="00177A79"/>
    <w:rsid w:val="00187B6D"/>
    <w:rsid w:val="001974C4"/>
    <w:rsid w:val="001B1FBB"/>
    <w:rsid w:val="001B410C"/>
    <w:rsid w:val="001B52EA"/>
    <w:rsid w:val="001B6224"/>
    <w:rsid w:val="001E044F"/>
    <w:rsid w:val="002040C1"/>
    <w:rsid w:val="002052D8"/>
    <w:rsid w:val="00211490"/>
    <w:rsid w:val="00211DD2"/>
    <w:rsid w:val="00214377"/>
    <w:rsid w:val="00216F57"/>
    <w:rsid w:val="00225B7D"/>
    <w:rsid w:val="00226AEB"/>
    <w:rsid w:val="00246DD0"/>
    <w:rsid w:val="00260772"/>
    <w:rsid w:val="00295548"/>
    <w:rsid w:val="002A0419"/>
    <w:rsid w:val="002A1EFF"/>
    <w:rsid w:val="002A40C9"/>
    <w:rsid w:val="002A546C"/>
    <w:rsid w:val="002A7A5A"/>
    <w:rsid w:val="002B0277"/>
    <w:rsid w:val="002B77C6"/>
    <w:rsid w:val="002E16C4"/>
    <w:rsid w:val="002E76D8"/>
    <w:rsid w:val="002E78E8"/>
    <w:rsid w:val="002F0CC2"/>
    <w:rsid w:val="002F7646"/>
    <w:rsid w:val="0031449F"/>
    <w:rsid w:val="00316A85"/>
    <w:rsid w:val="003235E8"/>
    <w:rsid w:val="00323B82"/>
    <w:rsid w:val="00330BB4"/>
    <w:rsid w:val="0033423E"/>
    <w:rsid w:val="00343811"/>
    <w:rsid w:val="00344204"/>
    <w:rsid w:val="00347698"/>
    <w:rsid w:val="00355C5B"/>
    <w:rsid w:val="0036551C"/>
    <w:rsid w:val="003969E2"/>
    <w:rsid w:val="003C5AA9"/>
    <w:rsid w:val="003D19A1"/>
    <w:rsid w:val="003F0F4C"/>
    <w:rsid w:val="003F720D"/>
    <w:rsid w:val="004025CF"/>
    <w:rsid w:val="00404272"/>
    <w:rsid w:val="004175E2"/>
    <w:rsid w:val="004178E0"/>
    <w:rsid w:val="00446DD3"/>
    <w:rsid w:val="00451985"/>
    <w:rsid w:val="004B09B8"/>
    <w:rsid w:val="004B2656"/>
    <w:rsid w:val="004B5334"/>
    <w:rsid w:val="004E269D"/>
    <w:rsid w:val="004F4862"/>
    <w:rsid w:val="004F4877"/>
    <w:rsid w:val="0051700A"/>
    <w:rsid w:val="00523C43"/>
    <w:rsid w:val="0052525E"/>
    <w:rsid w:val="00526A98"/>
    <w:rsid w:val="00530DF2"/>
    <w:rsid w:val="00535CA4"/>
    <w:rsid w:val="0055700A"/>
    <w:rsid w:val="0057438B"/>
    <w:rsid w:val="00586738"/>
    <w:rsid w:val="005A04FD"/>
    <w:rsid w:val="005A49E8"/>
    <w:rsid w:val="005C0D51"/>
    <w:rsid w:val="005E455E"/>
    <w:rsid w:val="005E506A"/>
    <w:rsid w:val="005E5121"/>
    <w:rsid w:val="006076C5"/>
    <w:rsid w:val="00613097"/>
    <w:rsid w:val="00614B76"/>
    <w:rsid w:val="00662015"/>
    <w:rsid w:val="00665355"/>
    <w:rsid w:val="006836BE"/>
    <w:rsid w:val="006A416A"/>
    <w:rsid w:val="006C57E7"/>
    <w:rsid w:val="006E5237"/>
    <w:rsid w:val="006E5917"/>
    <w:rsid w:val="00700CF0"/>
    <w:rsid w:val="0070664E"/>
    <w:rsid w:val="00743958"/>
    <w:rsid w:val="00753F46"/>
    <w:rsid w:val="007621E9"/>
    <w:rsid w:val="00792E99"/>
    <w:rsid w:val="0079350B"/>
    <w:rsid w:val="007B2B4B"/>
    <w:rsid w:val="007B5309"/>
    <w:rsid w:val="007C446D"/>
    <w:rsid w:val="007D2EAD"/>
    <w:rsid w:val="007D6F8C"/>
    <w:rsid w:val="007D74B8"/>
    <w:rsid w:val="007D770A"/>
    <w:rsid w:val="007F3105"/>
    <w:rsid w:val="0080002D"/>
    <w:rsid w:val="00805B9E"/>
    <w:rsid w:val="00814DCE"/>
    <w:rsid w:val="00815508"/>
    <w:rsid w:val="008371AB"/>
    <w:rsid w:val="00865C29"/>
    <w:rsid w:val="00866381"/>
    <w:rsid w:val="008703F9"/>
    <w:rsid w:val="008755BF"/>
    <w:rsid w:val="00876FEA"/>
    <w:rsid w:val="00881152"/>
    <w:rsid w:val="008A2F5B"/>
    <w:rsid w:val="008A74D4"/>
    <w:rsid w:val="008B3E06"/>
    <w:rsid w:val="008B65FB"/>
    <w:rsid w:val="008C7E00"/>
    <w:rsid w:val="008E09B8"/>
    <w:rsid w:val="008E794A"/>
    <w:rsid w:val="008F7A2A"/>
    <w:rsid w:val="0092231C"/>
    <w:rsid w:val="00927FF2"/>
    <w:rsid w:val="009407C1"/>
    <w:rsid w:val="00941E0F"/>
    <w:rsid w:val="00944FB3"/>
    <w:rsid w:val="009602AD"/>
    <w:rsid w:val="00965846"/>
    <w:rsid w:val="0096616E"/>
    <w:rsid w:val="00966582"/>
    <w:rsid w:val="00971404"/>
    <w:rsid w:val="00982252"/>
    <w:rsid w:val="009C5917"/>
    <w:rsid w:val="009C799A"/>
    <w:rsid w:val="009D3CB8"/>
    <w:rsid w:val="009E05B8"/>
    <w:rsid w:val="009E25B1"/>
    <w:rsid w:val="009E600B"/>
    <w:rsid w:val="009F0E29"/>
    <w:rsid w:val="00A0208F"/>
    <w:rsid w:val="00A06381"/>
    <w:rsid w:val="00A0797B"/>
    <w:rsid w:val="00A11874"/>
    <w:rsid w:val="00A1648A"/>
    <w:rsid w:val="00A23B78"/>
    <w:rsid w:val="00A4517D"/>
    <w:rsid w:val="00A70656"/>
    <w:rsid w:val="00A726E5"/>
    <w:rsid w:val="00A842C1"/>
    <w:rsid w:val="00A95CD3"/>
    <w:rsid w:val="00AA5E0C"/>
    <w:rsid w:val="00AB6E6D"/>
    <w:rsid w:val="00AC1410"/>
    <w:rsid w:val="00AC5AA0"/>
    <w:rsid w:val="00AD0D94"/>
    <w:rsid w:val="00AD0ED4"/>
    <w:rsid w:val="00B024FD"/>
    <w:rsid w:val="00B068C4"/>
    <w:rsid w:val="00B1074F"/>
    <w:rsid w:val="00B23E1A"/>
    <w:rsid w:val="00B35102"/>
    <w:rsid w:val="00B42F55"/>
    <w:rsid w:val="00B4397E"/>
    <w:rsid w:val="00B43E4E"/>
    <w:rsid w:val="00B63A01"/>
    <w:rsid w:val="00B63C7F"/>
    <w:rsid w:val="00B728E2"/>
    <w:rsid w:val="00B834E6"/>
    <w:rsid w:val="00B867BB"/>
    <w:rsid w:val="00B96C36"/>
    <w:rsid w:val="00BA6477"/>
    <w:rsid w:val="00BA6CED"/>
    <w:rsid w:val="00BB046D"/>
    <w:rsid w:val="00BD1EB3"/>
    <w:rsid w:val="00BF7548"/>
    <w:rsid w:val="00C33D4B"/>
    <w:rsid w:val="00C3639F"/>
    <w:rsid w:val="00C4480C"/>
    <w:rsid w:val="00C46865"/>
    <w:rsid w:val="00C52116"/>
    <w:rsid w:val="00C548A1"/>
    <w:rsid w:val="00C54924"/>
    <w:rsid w:val="00C60D64"/>
    <w:rsid w:val="00C62B7B"/>
    <w:rsid w:val="00C70F68"/>
    <w:rsid w:val="00C71CBB"/>
    <w:rsid w:val="00C74632"/>
    <w:rsid w:val="00C7551D"/>
    <w:rsid w:val="00C81170"/>
    <w:rsid w:val="00C86EF1"/>
    <w:rsid w:val="00CC42B4"/>
    <w:rsid w:val="00CE345C"/>
    <w:rsid w:val="00CE6791"/>
    <w:rsid w:val="00CF3782"/>
    <w:rsid w:val="00D10BD5"/>
    <w:rsid w:val="00D6545D"/>
    <w:rsid w:val="00D6737B"/>
    <w:rsid w:val="00D67F51"/>
    <w:rsid w:val="00D76166"/>
    <w:rsid w:val="00D76839"/>
    <w:rsid w:val="00D77C10"/>
    <w:rsid w:val="00D810B9"/>
    <w:rsid w:val="00DA23F9"/>
    <w:rsid w:val="00DB0891"/>
    <w:rsid w:val="00DC3C11"/>
    <w:rsid w:val="00DC426B"/>
    <w:rsid w:val="00DC507F"/>
    <w:rsid w:val="00DC76F3"/>
    <w:rsid w:val="00DC7EAD"/>
    <w:rsid w:val="00DD46CC"/>
    <w:rsid w:val="00DE49DA"/>
    <w:rsid w:val="00DE63FC"/>
    <w:rsid w:val="00E0576E"/>
    <w:rsid w:val="00E06456"/>
    <w:rsid w:val="00E1445B"/>
    <w:rsid w:val="00E1484E"/>
    <w:rsid w:val="00E24784"/>
    <w:rsid w:val="00E26170"/>
    <w:rsid w:val="00E2624C"/>
    <w:rsid w:val="00E27AEC"/>
    <w:rsid w:val="00E372AA"/>
    <w:rsid w:val="00E401DE"/>
    <w:rsid w:val="00E51890"/>
    <w:rsid w:val="00E52177"/>
    <w:rsid w:val="00E74661"/>
    <w:rsid w:val="00E82B58"/>
    <w:rsid w:val="00E919C4"/>
    <w:rsid w:val="00EA4AFD"/>
    <w:rsid w:val="00EE2BE8"/>
    <w:rsid w:val="00EF2B78"/>
    <w:rsid w:val="00F02C53"/>
    <w:rsid w:val="00F03980"/>
    <w:rsid w:val="00F106A9"/>
    <w:rsid w:val="00F22C74"/>
    <w:rsid w:val="00F271AF"/>
    <w:rsid w:val="00F27A40"/>
    <w:rsid w:val="00F44571"/>
    <w:rsid w:val="00F52557"/>
    <w:rsid w:val="00F52E08"/>
    <w:rsid w:val="00F54279"/>
    <w:rsid w:val="00FA02D3"/>
    <w:rsid w:val="00FB73D8"/>
    <w:rsid w:val="00FC10E0"/>
    <w:rsid w:val="00FC2F44"/>
    <w:rsid w:val="00FD1929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686B5-D780-4219-BDBA-AB957186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27F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27F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36B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416911C4089442D2940CF248B4A4AA67A7763906AFD0CF3A20379A6qEr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8416911C4089442D2940CF248B4A4AA67B7561956EFD0CF3A20379A6qEr0O" TargetMode="External"/><Relationship Id="rId12" Type="http://schemas.openxmlformats.org/officeDocument/2006/relationships/hyperlink" Target="consultantplus://offline/ref=828416911C4089442D2940CF248B4A4AA67B7561956EFD0CF3A20379A6qEr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8416911C4089442D2941C1318B4A4AA67974659960FD0CF3A20379A6qEr0O" TargetMode="External"/><Relationship Id="rId11" Type="http://schemas.openxmlformats.org/officeDocument/2006/relationships/hyperlink" Target="consultantplus://offline/ref=828416911C4089442D2940CF248B4A4AA67B7561956EFD0CF3A20379A6qEr0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416911C4089442D2940CF248B4A4AA67B7561956EFD0CF3A20379A6qEr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416911C4089442D2940CF248B4A4AA67B7561956EFD0CF3A20379A6qE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C69A-44BD-4732-97D1-AF55A5CB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18214</CharactersWithSpaces>
  <SharedDoc>false</SharedDoc>
  <HLinks>
    <vt:vector size="42" baseType="variant">
      <vt:variant>
        <vt:i4>1769484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consultantplus://offline/ref=828416911C4089442D2940CF248B4A4AA67B7561956EFD0CF3A20379A6qEr0O</vt:lpwstr>
      </vt:variant>
      <vt:variant>
        <vt:lpwstr/>
      </vt:variant>
      <vt:variant>
        <vt:i4>1769484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consultantplus://offline/ref=828416911C4089442D2940CF248B4A4AA67B7561956EFD0CF3A20379A6qEr0O</vt:lpwstr>
      </vt:variant>
      <vt:variant>
        <vt:lpwstr/>
      </vt:variant>
      <vt:variant>
        <vt:i4>1769484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consultantplus://offline/ref=828416911C4089442D2940CF248B4A4AA67B7561956EFD0CF3A20379A6qEr0O</vt:lpwstr>
      </vt:variant>
      <vt:variant>
        <vt:lpwstr/>
      </vt:variant>
      <vt:variant>
        <vt:i4>1769484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consultantplus://offline/ref=828416911C4089442D2940CF248B4A4AA67B7561956EFD0CF3A20379A6qEr0O</vt:lpwstr>
      </vt:variant>
      <vt:variant>
        <vt:lpwstr/>
      </vt:variant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consultantplus://offline/ref=828416911C4089442D2940CF248B4A4AA67A7763906AFD0CF3A20379A6qEr0O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consultantplus://offline/ref=828416911C4089442D2940CF248B4A4AA67B7561956EFD0CF3A20379A6qEr0O</vt:lpwstr>
      </vt:variant>
      <vt:variant>
        <vt:lpwstr/>
      </vt:variant>
      <vt:variant>
        <vt:i4>1704024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consultantplus://offline/ref=828416911C4089442D2941C1318B4A4AA67974659960FD0CF3A20379A6qEr0O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Филюшкина Е.С.</dc:creator>
  <cp:keywords/>
  <cp:lastModifiedBy>Шуленина Е. А.</cp:lastModifiedBy>
  <cp:revision>2</cp:revision>
  <cp:lastPrinted>2016-06-08T14:06:00Z</cp:lastPrinted>
  <dcterms:created xsi:type="dcterms:W3CDTF">2016-07-14T08:51:00Z</dcterms:created>
  <dcterms:modified xsi:type="dcterms:W3CDTF">2016-07-14T08:51:00Z</dcterms:modified>
</cp:coreProperties>
</file>